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0B38A" w14:textId="77777777" w:rsidR="00D95B15" w:rsidRDefault="001E05E2">
      <w:pPr>
        <w:spacing w:after="0" w:line="240" w:lineRule="auto"/>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B7376">
        <w:rPr>
          <w:rFonts w:ascii="Times New Roman" w:hAnsi="Times New Roman"/>
          <w:sz w:val="24"/>
          <w:szCs w:val="24"/>
        </w:rPr>
        <w:tab/>
      </w:r>
      <w:r w:rsidR="00FB7376">
        <w:rPr>
          <w:rFonts w:ascii="Times New Roman" w:hAnsi="Times New Roman"/>
          <w:sz w:val="24"/>
          <w:szCs w:val="24"/>
        </w:rPr>
        <w:tab/>
      </w:r>
      <w:r>
        <w:rPr>
          <w:rFonts w:ascii="Times New Roman" w:hAnsi="Times New Roman"/>
          <w:sz w:val="24"/>
          <w:szCs w:val="24"/>
        </w:rPr>
        <w:t>PATVIRTINTA</w:t>
      </w:r>
    </w:p>
    <w:p w14:paraId="576484B5" w14:textId="77777777" w:rsidR="00D95B15" w:rsidRDefault="001E05E2">
      <w:pPr>
        <w:spacing w:after="0" w:line="240" w:lineRule="auto"/>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B7376">
        <w:rPr>
          <w:rFonts w:ascii="Times New Roman" w:hAnsi="Times New Roman"/>
          <w:sz w:val="24"/>
          <w:szCs w:val="24"/>
        </w:rPr>
        <w:tab/>
      </w:r>
      <w:r w:rsidR="00FB7376">
        <w:rPr>
          <w:rFonts w:ascii="Times New Roman" w:hAnsi="Times New Roman"/>
          <w:sz w:val="24"/>
          <w:szCs w:val="24"/>
        </w:rPr>
        <w:tab/>
      </w:r>
      <w:r>
        <w:rPr>
          <w:rFonts w:ascii="Times New Roman" w:hAnsi="Times New Roman"/>
          <w:sz w:val="24"/>
          <w:szCs w:val="24"/>
        </w:rPr>
        <w:t>Kauno r. Garliavos meno mokyklos</w:t>
      </w:r>
    </w:p>
    <w:p w14:paraId="4643E9D9" w14:textId="05EFEC7C" w:rsidR="00D95B15" w:rsidRDefault="001E05E2">
      <w:pPr>
        <w:spacing w:after="0" w:line="240" w:lineRule="auto"/>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B7376">
        <w:rPr>
          <w:rFonts w:ascii="Times New Roman" w:hAnsi="Times New Roman"/>
          <w:sz w:val="24"/>
          <w:szCs w:val="24"/>
        </w:rPr>
        <w:tab/>
      </w:r>
      <w:r w:rsidR="00FB7376">
        <w:rPr>
          <w:rFonts w:ascii="Times New Roman" w:hAnsi="Times New Roman"/>
          <w:sz w:val="24"/>
          <w:szCs w:val="24"/>
        </w:rPr>
        <w:tab/>
        <w:t>direktoriaus 2019</w:t>
      </w:r>
      <w:r w:rsidR="00C843C9">
        <w:rPr>
          <w:rFonts w:ascii="Times New Roman" w:hAnsi="Times New Roman"/>
          <w:sz w:val="24"/>
          <w:szCs w:val="24"/>
        </w:rPr>
        <w:t xml:space="preserve"> </w:t>
      </w:r>
      <w:r w:rsidR="00B35046">
        <w:rPr>
          <w:rFonts w:ascii="Times New Roman" w:hAnsi="Times New Roman"/>
          <w:sz w:val="24"/>
          <w:szCs w:val="24"/>
        </w:rPr>
        <w:t>m. rugs</w:t>
      </w:r>
      <w:r w:rsidR="00C843C9">
        <w:rPr>
          <w:rFonts w:ascii="Times New Roman" w:hAnsi="Times New Roman"/>
          <w:sz w:val="24"/>
          <w:szCs w:val="24"/>
        </w:rPr>
        <w:t>ėjo 25</w:t>
      </w:r>
      <w:r w:rsidR="00200D12">
        <w:rPr>
          <w:rFonts w:ascii="Times New Roman" w:hAnsi="Times New Roman"/>
          <w:sz w:val="24"/>
          <w:szCs w:val="24"/>
        </w:rPr>
        <w:t xml:space="preserve"> d. įsakymu Nr. V-</w:t>
      </w:r>
      <w:r w:rsidR="00C843C9">
        <w:rPr>
          <w:rFonts w:ascii="Times New Roman" w:hAnsi="Times New Roman"/>
          <w:sz w:val="24"/>
          <w:szCs w:val="24"/>
        </w:rPr>
        <w:t>163</w:t>
      </w:r>
    </w:p>
    <w:p w14:paraId="366EF85C" w14:textId="77777777" w:rsidR="00D95B15" w:rsidRDefault="00D95B15">
      <w:pPr>
        <w:spacing w:after="0" w:line="240" w:lineRule="auto"/>
        <w:jc w:val="both"/>
        <w:rPr>
          <w:rFonts w:ascii="Times New Roman" w:hAnsi="Times New Roman"/>
          <w:sz w:val="24"/>
          <w:szCs w:val="24"/>
        </w:rPr>
      </w:pPr>
    </w:p>
    <w:p w14:paraId="5A3AA2AF" w14:textId="77777777" w:rsidR="00D95B15" w:rsidRDefault="00D95B15">
      <w:pPr>
        <w:spacing w:after="0" w:line="240" w:lineRule="auto"/>
        <w:jc w:val="both"/>
        <w:rPr>
          <w:rFonts w:ascii="Times New Roman" w:hAnsi="Times New Roman"/>
          <w:sz w:val="24"/>
          <w:szCs w:val="24"/>
        </w:rPr>
      </w:pPr>
    </w:p>
    <w:p w14:paraId="167FF56F" w14:textId="77777777" w:rsidR="00D95B15" w:rsidRDefault="001E05E2">
      <w:pPr>
        <w:spacing w:after="0" w:line="240" w:lineRule="auto"/>
        <w:jc w:val="center"/>
      </w:pPr>
      <w:r>
        <w:rPr>
          <w:rFonts w:ascii="Times New Roman" w:hAnsi="Times New Roman"/>
          <w:b/>
          <w:sz w:val="24"/>
          <w:szCs w:val="24"/>
        </w:rPr>
        <w:t>KAUNO R.GARLIAVOS MENO  MOKYKLOS</w:t>
      </w:r>
    </w:p>
    <w:p w14:paraId="45F75F57" w14:textId="77777777" w:rsidR="00D95B15" w:rsidRDefault="001E05E2">
      <w:pPr>
        <w:spacing w:after="0" w:line="240" w:lineRule="auto"/>
        <w:jc w:val="center"/>
      </w:pPr>
      <w:r>
        <w:rPr>
          <w:rFonts w:ascii="Times New Roman" w:hAnsi="Times New Roman"/>
          <w:b/>
          <w:sz w:val="24"/>
          <w:szCs w:val="24"/>
        </w:rPr>
        <w:t>DARBO APMOKĖJIMO SISTEMOS APRAŠAS</w:t>
      </w:r>
    </w:p>
    <w:p w14:paraId="3E117967" w14:textId="77777777" w:rsidR="00D95B15" w:rsidRDefault="00D95B15">
      <w:pPr>
        <w:spacing w:after="0" w:line="240" w:lineRule="auto"/>
        <w:jc w:val="center"/>
        <w:rPr>
          <w:rFonts w:ascii="Times New Roman" w:hAnsi="Times New Roman"/>
          <w:b/>
          <w:sz w:val="24"/>
          <w:szCs w:val="24"/>
        </w:rPr>
      </w:pPr>
    </w:p>
    <w:p w14:paraId="3F6B345E" w14:textId="77777777" w:rsidR="00D95B15" w:rsidRDefault="00D95B15">
      <w:pPr>
        <w:spacing w:after="0" w:line="240" w:lineRule="auto"/>
        <w:jc w:val="center"/>
        <w:rPr>
          <w:rFonts w:ascii="Times New Roman" w:hAnsi="Times New Roman"/>
          <w:b/>
          <w:sz w:val="24"/>
          <w:szCs w:val="24"/>
        </w:rPr>
      </w:pPr>
    </w:p>
    <w:p w14:paraId="0EC4CCB9" w14:textId="77777777" w:rsidR="00D95B15" w:rsidRDefault="001E05E2">
      <w:pPr>
        <w:spacing w:after="0" w:line="240" w:lineRule="auto"/>
        <w:jc w:val="center"/>
      </w:pPr>
      <w:r>
        <w:rPr>
          <w:rFonts w:ascii="Times New Roman" w:hAnsi="Times New Roman"/>
          <w:b/>
          <w:sz w:val="24"/>
          <w:szCs w:val="24"/>
        </w:rPr>
        <w:t>I SKYRIUS</w:t>
      </w:r>
    </w:p>
    <w:p w14:paraId="2EEE8F21" w14:textId="77777777" w:rsidR="00D95B15" w:rsidRDefault="001E05E2">
      <w:pPr>
        <w:spacing w:after="0" w:line="240" w:lineRule="auto"/>
        <w:jc w:val="center"/>
      </w:pPr>
      <w:r>
        <w:rPr>
          <w:rFonts w:ascii="Times New Roman" w:hAnsi="Times New Roman"/>
          <w:b/>
          <w:sz w:val="24"/>
          <w:szCs w:val="24"/>
        </w:rPr>
        <w:t>BENDROSIOS NUOSTATOS</w:t>
      </w:r>
    </w:p>
    <w:p w14:paraId="10F5A821" w14:textId="77777777" w:rsidR="00D95B15" w:rsidRDefault="00D95B15">
      <w:pPr>
        <w:spacing w:after="0" w:line="240" w:lineRule="auto"/>
        <w:jc w:val="center"/>
        <w:rPr>
          <w:rFonts w:ascii="Times New Roman" w:hAnsi="Times New Roman"/>
          <w:b/>
          <w:sz w:val="24"/>
          <w:szCs w:val="24"/>
        </w:rPr>
      </w:pPr>
    </w:p>
    <w:p w14:paraId="3B3FA3E0" w14:textId="77777777" w:rsidR="00D95B15" w:rsidRDefault="001E05E2">
      <w:pPr>
        <w:numPr>
          <w:ilvl w:val="0"/>
          <w:numId w:val="1"/>
        </w:numPr>
        <w:tabs>
          <w:tab w:val="left" w:pos="567"/>
          <w:tab w:val="left" w:pos="851"/>
        </w:tabs>
        <w:spacing w:after="0" w:line="240" w:lineRule="auto"/>
        <w:ind w:left="0" w:firstLine="567"/>
        <w:jc w:val="both"/>
      </w:pPr>
      <w:r>
        <w:rPr>
          <w:rFonts w:ascii="Times New Roman" w:hAnsi="Times New Roman"/>
          <w:sz w:val="24"/>
          <w:szCs w:val="24"/>
        </w:rPr>
        <w:t>Kauno r. Garliavos meno mokyklos darbo apmokėjimo sistemos aprašas (toliau – Aprašas) nustato Kauno r. Garliavos meno mokyklos (toliau – Mokyklos) darbuotojų pareigybių lygius ir grupes, kiekvienos jų darbo apmokėjimo sąlygas ir dydžius, reglamentuoja papildomo apmokėjimo sąlygas ir tvarką.</w:t>
      </w:r>
    </w:p>
    <w:p w14:paraId="137E9076" w14:textId="77777777" w:rsidR="00D95B15" w:rsidRDefault="001E05E2">
      <w:pPr>
        <w:numPr>
          <w:ilvl w:val="0"/>
          <w:numId w:val="1"/>
        </w:numPr>
        <w:tabs>
          <w:tab w:val="left" w:pos="567"/>
          <w:tab w:val="left" w:pos="851"/>
        </w:tabs>
        <w:spacing w:after="0" w:line="240" w:lineRule="auto"/>
        <w:ind w:left="0" w:firstLine="567"/>
        <w:jc w:val="both"/>
      </w:pPr>
      <w:r>
        <w:rPr>
          <w:rFonts w:ascii="Times New Roman" w:hAnsi="Times New Roman"/>
          <w:sz w:val="24"/>
          <w:szCs w:val="24"/>
        </w:rPr>
        <w:t>Aprašas parengtas vadovaujantis Lietuvos Respublikos darbo kodeksu, Lietuvos Respublikos valstybės ir savivaldybių įstaigų darbuotojų darbo apmokėjimo įstatymu (toliau – Darbo apmokėjimo įstatymas), kitais norminiais teisės aktais.</w:t>
      </w:r>
    </w:p>
    <w:p w14:paraId="7978A84D" w14:textId="77777777" w:rsidR="00D95B15" w:rsidRDefault="00D95B15">
      <w:pPr>
        <w:spacing w:before="120" w:after="120" w:line="240" w:lineRule="auto"/>
        <w:jc w:val="center"/>
        <w:rPr>
          <w:rFonts w:ascii="Times New Roman" w:hAnsi="Times New Roman"/>
          <w:sz w:val="24"/>
          <w:szCs w:val="24"/>
        </w:rPr>
      </w:pPr>
    </w:p>
    <w:p w14:paraId="24DD7CF9" w14:textId="77777777" w:rsidR="00D95B15" w:rsidRDefault="001E05E2">
      <w:pPr>
        <w:spacing w:after="0" w:line="240" w:lineRule="auto"/>
        <w:jc w:val="center"/>
      </w:pPr>
      <w:r>
        <w:rPr>
          <w:rFonts w:ascii="Times New Roman" w:hAnsi="Times New Roman"/>
          <w:b/>
          <w:sz w:val="24"/>
          <w:szCs w:val="24"/>
        </w:rPr>
        <w:t>II SKYRIUS</w:t>
      </w:r>
    </w:p>
    <w:p w14:paraId="60101E9E" w14:textId="77777777" w:rsidR="00D95B15" w:rsidRDefault="001E05E2">
      <w:pPr>
        <w:spacing w:after="0" w:line="240" w:lineRule="auto"/>
        <w:jc w:val="center"/>
      </w:pPr>
      <w:r>
        <w:rPr>
          <w:rFonts w:ascii="Times New Roman" w:hAnsi="Times New Roman"/>
          <w:b/>
          <w:sz w:val="24"/>
          <w:szCs w:val="24"/>
        </w:rPr>
        <w:t xml:space="preserve">PAREIGYBIŲ LYGIAI IR GRUPĖS, PAREIGYBĖS APRAŠYMAI </w:t>
      </w:r>
    </w:p>
    <w:p w14:paraId="65737C25" w14:textId="77777777" w:rsidR="00D95B15" w:rsidRDefault="00D95B15">
      <w:pPr>
        <w:spacing w:after="0" w:line="240" w:lineRule="auto"/>
        <w:jc w:val="center"/>
        <w:rPr>
          <w:rFonts w:ascii="Times New Roman" w:hAnsi="Times New Roman"/>
          <w:b/>
          <w:sz w:val="24"/>
          <w:szCs w:val="24"/>
        </w:rPr>
      </w:pPr>
    </w:p>
    <w:p w14:paraId="1A6E9519" w14:textId="77777777" w:rsidR="00D95B15" w:rsidRDefault="001E05E2">
      <w:pPr>
        <w:pStyle w:val="Sraopastraipa"/>
        <w:numPr>
          <w:ilvl w:val="0"/>
          <w:numId w:val="1"/>
        </w:numPr>
        <w:tabs>
          <w:tab w:val="left" w:pos="567"/>
          <w:tab w:val="left" w:pos="851"/>
        </w:tabs>
        <w:spacing w:after="0" w:line="240" w:lineRule="auto"/>
        <w:ind w:left="0" w:firstLine="567"/>
        <w:jc w:val="both"/>
      </w:pPr>
      <w:r>
        <w:rPr>
          <w:rFonts w:ascii="Times New Roman" w:hAnsi="Times New Roman"/>
          <w:sz w:val="24"/>
          <w:szCs w:val="24"/>
        </w:rPr>
        <w:t>Mokyklos darbuotojų pareigybės yra keturių lygių:</w:t>
      </w:r>
    </w:p>
    <w:p w14:paraId="1F5AAB03" w14:textId="77777777" w:rsidR="00D95B15" w:rsidRDefault="001E05E2">
      <w:pPr>
        <w:pStyle w:val="Sraopastraipa"/>
        <w:numPr>
          <w:ilvl w:val="1"/>
          <w:numId w:val="1"/>
        </w:numPr>
        <w:tabs>
          <w:tab w:val="left" w:pos="567"/>
          <w:tab w:val="left" w:pos="851"/>
        </w:tabs>
        <w:spacing w:after="0" w:line="240" w:lineRule="auto"/>
        <w:ind w:left="0" w:firstLine="709"/>
        <w:jc w:val="both"/>
      </w:pPr>
      <w:r>
        <w:rPr>
          <w:rFonts w:ascii="Times New Roman" w:hAnsi="Times New Roman"/>
          <w:sz w:val="24"/>
          <w:szCs w:val="24"/>
        </w:rPr>
        <w:t>A lygio – pareigybės, kurioms būtinas ne žemesnis kaip aukštasis išsilavinimas:</w:t>
      </w:r>
    </w:p>
    <w:p w14:paraId="745F5E24" w14:textId="77777777" w:rsidR="00D95B15" w:rsidRDefault="001E05E2">
      <w:pPr>
        <w:pStyle w:val="Sraopastraipa"/>
        <w:numPr>
          <w:ilvl w:val="2"/>
          <w:numId w:val="1"/>
        </w:numPr>
        <w:tabs>
          <w:tab w:val="left" w:pos="567"/>
          <w:tab w:val="left" w:pos="851"/>
          <w:tab w:val="left" w:pos="1134"/>
          <w:tab w:val="left" w:pos="1418"/>
        </w:tabs>
        <w:spacing w:after="0" w:line="240" w:lineRule="auto"/>
        <w:ind w:left="0" w:firstLine="851"/>
        <w:jc w:val="both"/>
      </w:pPr>
      <w:r>
        <w:rPr>
          <w:rFonts w:ascii="Times New Roman" w:hAnsi="Times New Roman"/>
          <w:sz w:val="24"/>
          <w:szCs w:val="24"/>
        </w:rPr>
        <w:t>A1 lygio – pareigybės, kurioms būtinas ne žemesnis kaip aukštasis universitetinis išsilavinimas su magistro kvalifikaciniu laipsniu ar jam prilygintu išsilavinimu;</w:t>
      </w:r>
    </w:p>
    <w:p w14:paraId="09AB72EF" w14:textId="77777777" w:rsidR="00D95B15" w:rsidRDefault="001E05E2">
      <w:pPr>
        <w:pStyle w:val="Sraopastraipa"/>
        <w:numPr>
          <w:ilvl w:val="2"/>
          <w:numId w:val="1"/>
        </w:numPr>
        <w:tabs>
          <w:tab w:val="left" w:pos="567"/>
          <w:tab w:val="left" w:pos="851"/>
          <w:tab w:val="left" w:pos="1134"/>
          <w:tab w:val="left" w:pos="1418"/>
        </w:tabs>
        <w:spacing w:after="0" w:line="240" w:lineRule="auto"/>
        <w:ind w:left="0" w:firstLine="851"/>
        <w:jc w:val="both"/>
      </w:pPr>
      <w:r>
        <w:rPr>
          <w:rFonts w:ascii="Times New Roman" w:hAnsi="Times New Roman"/>
          <w:sz w:val="24"/>
          <w:szCs w:val="24"/>
        </w:rPr>
        <w:t>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 taip pat baleto artistų ir šokėjų bei kilnojamųjų kultūros vertybių restauratorių pareigybės;</w:t>
      </w:r>
    </w:p>
    <w:p w14:paraId="1164E503" w14:textId="77777777" w:rsidR="00D95B15" w:rsidRDefault="001E05E2">
      <w:pPr>
        <w:pStyle w:val="Sraopastraipa"/>
        <w:numPr>
          <w:ilvl w:val="1"/>
          <w:numId w:val="1"/>
        </w:numPr>
        <w:tabs>
          <w:tab w:val="left" w:pos="567"/>
          <w:tab w:val="left" w:pos="851"/>
        </w:tabs>
        <w:spacing w:after="0" w:line="240" w:lineRule="auto"/>
        <w:ind w:left="0" w:firstLine="709"/>
        <w:jc w:val="both"/>
      </w:pPr>
      <w:r>
        <w:rPr>
          <w:rFonts w:ascii="Times New Roman" w:hAnsi="Times New Roman"/>
          <w:sz w:val="24"/>
          <w:szCs w:val="24"/>
        </w:rPr>
        <w:t>B lygio – pareigybės, kurioms būtinas ne žemesnis kaip aukštesnysis išsilavinimas ar specialusis vidurinis išsilavinimas, įgyti iki 1995 metų;</w:t>
      </w:r>
    </w:p>
    <w:p w14:paraId="66B261AE" w14:textId="77777777" w:rsidR="00D95B15" w:rsidRDefault="001E05E2">
      <w:pPr>
        <w:pStyle w:val="Sraopastraipa"/>
        <w:numPr>
          <w:ilvl w:val="1"/>
          <w:numId w:val="1"/>
        </w:numPr>
        <w:tabs>
          <w:tab w:val="left" w:pos="567"/>
          <w:tab w:val="left" w:pos="851"/>
        </w:tabs>
        <w:spacing w:after="0" w:line="240" w:lineRule="auto"/>
        <w:ind w:left="0" w:firstLine="709"/>
        <w:jc w:val="both"/>
      </w:pPr>
      <w:r>
        <w:rPr>
          <w:rFonts w:ascii="Times New Roman" w:hAnsi="Times New Roman"/>
          <w:sz w:val="24"/>
          <w:szCs w:val="24"/>
        </w:rPr>
        <w:t>C lygio – pareigybės, kurioms būtinas ne žemesnis kaip vidurinis išsilavinimas  ar įgyta profesinė kvalifikacija;</w:t>
      </w:r>
    </w:p>
    <w:p w14:paraId="645A35E3" w14:textId="77777777" w:rsidR="00D95B15" w:rsidRDefault="001E05E2">
      <w:pPr>
        <w:pStyle w:val="Sraopastraipa"/>
        <w:numPr>
          <w:ilvl w:val="1"/>
          <w:numId w:val="1"/>
        </w:numPr>
        <w:tabs>
          <w:tab w:val="left" w:pos="567"/>
          <w:tab w:val="left" w:pos="851"/>
        </w:tabs>
        <w:spacing w:after="0" w:line="240" w:lineRule="auto"/>
        <w:ind w:left="0" w:firstLine="709"/>
        <w:jc w:val="both"/>
      </w:pPr>
      <w:r>
        <w:rPr>
          <w:rFonts w:ascii="Times New Roman" w:hAnsi="Times New Roman"/>
          <w:sz w:val="24"/>
          <w:szCs w:val="24"/>
        </w:rPr>
        <w:t>D lygio – pareigybės, kurioms netaikomi išsilavinimo ar profesinės kvalifikacijos reikalavimai.</w:t>
      </w:r>
    </w:p>
    <w:p w14:paraId="73D231F5" w14:textId="477AA3B2" w:rsidR="00D95B15" w:rsidRDefault="001E05E2">
      <w:pPr>
        <w:pStyle w:val="Sraopastraipa"/>
        <w:numPr>
          <w:ilvl w:val="0"/>
          <w:numId w:val="1"/>
        </w:numPr>
        <w:tabs>
          <w:tab w:val="left" w:pos="567"/>
          <w:tab w:val="left" w:pos="851"/>
        </w:tabs>
        <w:spacing w:after="0" w:line="240" w:lineRule="auto"/>
        <w:ind w:left="0" w:firstLine="567"/>
        <w:jc w:val="both"/>
      </w:pPr>
      <w:r>
        <w:rPr>
          <w:rFonts w:ascii="Times New Roman" w:hAnsi="Times New Roman"/>
          <w:sz w:val="24"/>
          <w:szCs w:val="24"/>
        </w:rPr>
        <w:t>Mokyklos darbuotojų pa</w:t>
      </w:r>
      <w:r w:rsidR="002C7A01">
        <w:rPr>
          <w:rFonts w:ascii="Times New Roman" w:hAnsi="Times New Roman"/>
          <w:sz w:val="24"/>
          <w:szCs w:val="24"/>
        </w:rPr>
        <w:t>reigybės skirstomos į šias grupes:</w:t>
      </w:r>
    </w:p>
    <w:p w14:paraId="0A9AB5F8" w14:textId="0270ED82" w:rsidR="00D95B15" w:rsidRDefault="001E05E2" w:rsidP="002C7A01">
      <w:pPr>
        <w:pStyle w:val="Sraopastraipa"/>
        <w:numPr>
          <w:ilvl w:val="1"/>
          <w:numId w:val="1"/>
        </w:numPr>
        <w:tabs>
          <w:tab w:val="left" w:pos="567"/>
          <w:tab w:val="left" w:pos="851"/>
          <w:tab w:val="left" w:pos="993"/>
          <w:tab w:val="left" w:pos="1134"/>
        </w:tabs>
        <w:spacing w:after="0" w:line="240" w:lineRule="auto"/>
        <w:ind w:left="0" w:firstLine="709"/>
        <w:jc w:val="both"/>
      </w:pPr>
      <w:r>
        <w:rPr>
          <w:rFonts w:ascii="Times New Roman" w:hAnsi="Times New Roman"/>
          <w:sz w:val="24"/>
          <w:szCs w:val="24"/>
        </w:rPr>
        <w:t>Mokyklos vadovas ir jo pavaduotojai, kurių pareigybės priskiriamos A lygiui, atsižvelgiant į būtiną išsilavinimą toms pareigoms eiti;</w:t>
      </w:r>
    </w:p>
    <w:p w14:paraId="6C43AA7B" w14:textId="77777777" w:rsidR="00D95B15" w:rsidRDefault="001E05E2">
      <w:pPr>
        <w:pStyle w:val="Sraopastraipa"/>
        <w:numPr>
          <w:ilvl w:val="1"/>
          <w:numId w:val="1"/>
        </w:numPr>
        <w:tabs>
          <w:tab w:val="left" w:pos="567"/>
          <w:tab w:val="left" w:pos="851"/>
          <w:tab w:val="left" w:pos="993"/>
          <w:tab w:val="left" w:pos="1134"/>
        </w:tabs>
        <w:spacing w:after="0" w:line="240" w:lineRule="auto"/>
        <w:ind w:left="0" w:firstLine="709"/>
        <w:jc w:val="both"/>
      </w:pPr>
      <w:r>
        <w:rPr>
          <w:rFonts w:ascii="Times New Roman" w:hAnsi="Times New Roman"/>
          <w:sz w:val="24"/>
          <w:szCs w:val="24"/>
        </w:rPr>
        <w:t>Mokyklos specialistai, kurių pareigybės priskiriamos A arba B lygiui, atsižvelgiant į būtiną išsilavinimą toms pareigoms eiti;</w:t>
      </w:r>
    </w:p>
    <w:p w14:paraId="7AF02425" w14:textId="203ED7DB" w:rsidR="00D95B15" w:rsidRDefault="001E05E2">
      <w:pPr>
        <w:pStyle w:val="Sraopastraipa"/>
        <w:numPr>
          <w:ilvl w:val="1"/>
          <w:numId w:val="1"/>
        </w:numPr>
        <w:tabs>
          <w:tab w:val="left" w:pos="567"/>
          <w:tab w:val="left" w:pos="851"/>
          <w:tab w:val="left" w:pos="993"/>
          <w:tab w:val="left" w:pos="1134"/>
        </w:tabs>
        <w:spacing w:after="0" w:line="240" w:lineRule="auto"/>
        <w:ind w:left="0" w:firstLine="709"/>
        <w:jc w:val="both"/>
      </w:pPr>
      <w:r>
        <w:rPr>
          <w:rFonts w:ascii="Times New Roman" w:hAnsi="Times New Roman"/>
          <w:sz w:val="24"/>
          <w:szCs w:val="24"/>
        </w:rPr>
        <w:t>Mokyklos kvalifikuoti darbuotojai, kurių p</w:t>
      </w:r>
      <w:r w:rsidR="002A0C5D">
        <w:rPr>
          <w:rFonts w:ascii="Times New Roman" w:hAnsi="Times New Roman"/>
          <w:sz w:val="24"/>
          <w:szCs w:val="24"/>
        </w:rPr>
        <w:t>areigybės priskiriamos C lygiui</w:t>
      </w:r>
    </w:p>
    <w:p w14:paraId="69A79C32" w14:textId="77777777" w:rsidR="00D95B15" w:rsidRDefault="001E05E2">
      <w:pPr>
        <w:pStyle w:val="Sraopastraipa"/>
        <w:numPr>
          <w:ilvl w:val="1"/>
          <w:numId w:val="1"/>
        </w:numPr>
        <w:tabs>
          <w:tab w:val="left" w:pos="567"/>
          <w:tab w:val="left" w:pos="851"/>
          <w:tab w:val="left" w:pos="993"/>
          <w:tab w:val="left" w:pos="1134"/>
        </w:tabs>
        <w:spacing w:after="0" w:line="240" w:lineRule="auto"/>
        <w:ind w:left="0" w:firstLine="709"/>
        <w:jc w:val="both"/>
      </w:pPr>
      <w:r>
        <w:rPr>
          <w:rFonts w:ascii="Times New Roman" w:hAnsi="Times New Roman"/>
          <w:sz w:val="24"/>
          <w:szCs w:val="24"/>
        </w:rPr>
        <w:t>Mokyklos darbuotojai, kurių pareigybės priskiriamos D lygiui (toliau – darbininkai).</w:t>
      </w:r>
    </w:p>
    <w:p w14:paraId="5E2014A3" w14:textId="77777777" w:rsidR="00D95B15" w:rsidRDefault="001E05E2">
      <w:pPr>
        <w:pStyle w:val="Sraopastraipa"/>
        <w:numPr>
          <w:ilvl w:val="0"/>
          <w:numId w:val="1"/>
        </w:numPr>
        <w:tabs>
          <w:tab w:val="left" w:pos="851"/>
        </w:tabs>
        <w:spacing w:after="0" w:line="240" w:lineRule="auto"/>
        <w:ind w:left="0" w:firstLine="567"/>
        <w:jc w:val="both"/>
      </w:pPr>
      <w:r>
        <w:rPr>
          <w:rFonts w:ascii="Times New Roman" w:hAnsi="Times New Roman"/>
          <w:sz w:val="24"/>
          <w:szCs w:val="24"/>
        </w:rPr>
        <w:t xml:space="preserve">Mokyklos direktorius tvirtina mokyklos darbuotojų pareigybių aprašymus, o Mokyklos direktoriaus pareigybės aprašymą tvirtina į pareigas priimanti savininko teises ir pareigas įgyvendinanti institucija. </w:t>
      </w:r>
    </w:p>
    <w:p w14:paraId="0FC48F54" w14:textId="77777777" w:rsidR="00D95B15" w:rsidRDefault="001E05E2">
      <w:pPr>
        <w:pStyle w:val="Sraopastraipa"/>
        <w:numPr>
          <w:ilvl w:val="0"/>
          <w:numId w:val="1"/>
        </w:numPr>
        <w:tabs>
          <w:tab w:val="left" w:pos="851"/>
        </w:tabs>
        <w:spacing w:after="0" w:line="240" w:lineRule="auto"/>
        <w:ind w:left="0" w:firstLine="567"/>
        <w:jc w:val="both"/>
      </w:pPr>
      <w:r>
        <w:rPr>
          <w:rFonts w:ascii="Times New Roman" w:hAnsi="Times New Roman"/>
          <w:sz w:val="24"/>
          <w:szCs w:val="24"/>
        </w:rPr>
        <w:t>Mokyklos  darbuotojo pareigybės aprašyme nurodoma:</w:t>
      </w:r>
    </w:p>
    <w:p w14:paraId="02BB4264" w14:textId="77777777" w:rsidR="00D95B15" w:rsidRDefault="001E05E2">
      <w:pPr>
        <w:pStyle w:val="Sraopastraipa"/>
        <w:numPr>
          <w:ilvl w:val="1"/>
          <w:numId w:val="1"/>
        </w:numPr>
        <w:tabs>
          <w:tab w:val="left" w:pos="851"/>
        </w:tabs>
        <w:spacing w:after="0" w:line="240" w:lineRule="auto"/>
        <w:ind w:left="0" w:firstLine="709"/>
        <w:jc w:val="both"/>
      </w:pPr>
      <w:r>
        <w:rPr>
          <w:rFonts w:ascii="Times New Roman" w:hAnsi="Times New Roman"/>
          <w:sz w:val="24"/>
          <w:szCs w:val="24"/>
        </w:rPr>
        <w:t>pareigybės grupė ( mokyklos vadovas ir jo pavaduotojas, struktūrinio padalinio vadovas, specialistas, kvalifikuotas darbuotojas, darbininkas);</w:t>
      </w:r>
    </w:p>
    <w:p w14:paraId="64EEA4A2" w14:textId="77777777" w:rsidR="00D95B15" w:rsidRDefault="001E05E2">
      <w:pPr>
        <w:pStyle w:val="Sraopastraipa"/>
        <w:numPr>
          <w:ilvl w:val="1"/>
          <w:numId w:val="1"/>
        </w:numPr>
        <w:tabs>
          <w:tab w:val="left" w:pos="851"/>
        </w:tabs>
        <w:spacing w:after="0" w:line="240" w:lineRule="auto"/>
        <w:ind w:left="0" w:firstLine="709"/>
        <w:jc w:val="both"/>
      </w:pPr>
      <w:r>
        <w:rPr>
          <w:rFonts w:ascii="Times New Roman" w:hAnsi="Times New Roman"/>
          <w:sz w:val="24"/>
          <w:szCs w:val="24"/>
        </w:rPr>
        <w:lastRenderedPageBreak/>
        <w:t>pareigybės pavadinimas;</w:t>
      </w:r>
    </w:p>
    <w:p w14:paraId="322EBE6F" w14:textId="77777777" w:rsidR="00D95B15" w:rsidRDefault="001E05E2">
      <w:pPr>
        <w:pStyle w:val="Sraopastraipa"/>
        <w:numPr>
          <w:ilvl w:val="1"/>
          <w:numId w:val="1"/>
        </w:numPr>
        <w:tabs>
          <w:tab w:val="left" w:pos="851"/>
        </w:tabs>
        <w:spacing w:after="0" w:line="240" w:lineRule="auto"/>
        <w:ind w:left="0" w:firstLine="709"/>
        <w:jc w:val="both"/>
      </w:pPr>
      <w:r>
        <w:rPr>
          <w:rFonts w:ascii="Times New Roman" w:hAnsi="Times New Roman"/>
          <w:sz w:val="24"/>
          <w:szCs w:val="24"/>
        </w:rPr>
        <w:t>pareigybės lygis (A, B, C, D);</w:t>
      </w:r>
    </w:p>
    <w:p w14:paraId="464C822A" w14:textId="77777777" w:rsidR="00D95B15" w:rsidRDefault="001E05E2">
      <w:pPr>
        <w:pStyle w:val="Sraopastraipa"/>
        <w:numPr>
          <w:ilvl w:val="1"/>
          <w:numId w:val="1"/>
        </w:numPr>
        <w:tabs>
          <w:tab w:val="left" w:pos="851"/>
        </w:tabs>
        <w:spacing w:after="0" w:line="240" w:lineRule="auto"/>
        <w:ind w:left="0" w:firstLine="709"/>
        <w:jc w:val="both"/>
      </w:pPr>
      <w:r>
        <w:rPr>
          <w:rFonts w:ascii="Times New Roman" w:hAnsi="Times New Roman"/>
          <w:sz w:val="24"/>
          <w:szCs w:val="24"/>
        </w:rPr>
        <w:t>specialūs reikalavimai, keliami šias pareigas einančiam darbuotojui (išsilavinimas, t. y. studijų sritis ir kryptis, kvalifikacinis laipsnis ir (ar) profesinė kvalifikacija), darbo patirtis (profesinė darbo patirtis, vadovams ir jų pavaduotojams papildomai nurodoma vadovaujamo darbo patirtis (jei tokios reikalaujama)), profesinė kvalifikacija (jei reikia) pageidaujama kompiuterinio raštingumo kvalifikacija, reikiamų teisės aktų išmanymas, pageidaujamas užsienio kalbos mokėjimo lygis);</w:t>
      </w:r>
    </w:p>
    <w:p w14:paraId="002A56EF" w14:textId="77777777" w:rsidR="00D95B15" w:rsidRDefault="001E05E2">
      <w:pPr>
        <w:pStyle w:val="Sraopastraipa"/>
        <w:numPr>
          <w:ilvl w:val="1"/>
          <w:numId w:val="1"/>
        </w:numPr>
        <w:tabs>
          <w:tab w:val="left" w:pos="851"/>
        </w:tabs>
        <w:spacing w:after="0" w:line="240" w:lineRule="auto"/>
        <w:ind w:left="0" w:firstLine="709"/>
        <w:jc w:val="both"/>
      </w:pPr>
      <w:r>
        <w:rPr>
          <w:rFonts w:ascii="Times New Roman" w:hAnsi="Times New Roman"/>
          <w:sz w:val="24"/>
          <w:szCs w:val="24"/>
        </w:rPr>
        <w:t>pareigybei priskirtos funkcijos.</w:t>
      </w:r>
    </w:p>
    <w:p w14:paraId="7355C1D9" w14:textId="77777777" w:rsidR="00D95B15" w:rsidRDefault="00D95B15">
      <w:pPr>
        <w:tabs>
          <w:tab w:val="left" w:pos="567"/>
        </w:tabs>
        <w:spacing w:before="120" w:after="120" w:line="240" w:lineRule="auto"/>
        <w:jc w:val="center"/>
        <w:rPr>
          <w:rFonts w:ascii="Times New Roman" w:hAnsi="Times New Roman"/>
          <w:sz w:val="24"/>
          <w:szCs w:val="24"/>
        </w:rPr>
      </w:pPr>
    </w:p>
    <w:p w14:paraId="3BFA966C" w14:textId="77777777" w:rsidR="00D95B15" w:rsidRDefault="001E05E2">
      <w:pPr>
        <w:tabs>
          <w:tab w:val="left" w:pos="567"/>
        </w:tabs>
        <w:spacing w:after="0" w:line="240" w:lineRule="auto"/>
        <w:jc w:val="center"/>
      </w:pPr>
      <w:r>
        <w:rPr>
          <w:rFonts w:ascii="Times New Roman" w:hAnsi="Times New Roman"/>
          <w:b/>
          <w:sz w:val="24"/>
          <w:szCs w:val="24"/>
        </w:rPr>
        <w:t>III SKYRIUS</w:t>
      </w:r>
    </w:p>
    <w:p w14:paraId="17698760" w14:textId="77777777" w:rsidR="00D95B15" w:rsidRDefault="001E05E2">
      <w:pPr>
        <w:tabs>
          <w:tab w:val="left" w:pos="567"/>
        </w:tabs>
        <w:spacing w:after="0" w:line="240" w:lineRule="auto"/>
        <w:jc w:val="center"/>
      </w:pPr>
      <w:r>
        <w:rPr>
          <w:rFonts w:ascii="Times New Roman" w:hAnsi="Times New Roman"/>
          <w:b/>
          <w:sz w:val="24"/>
          <w:szCs w:val="24"/>
        </w:rPr>
        <w:t>DARBO UŽMOKESTIS</w:t>
      </w:r>
    </w:p>
    <w:p w14:paraId="467B350F" w14:textId="77777777" w:rsidR="00D95B15" w:rsidRDefault="00D95B15">
      <w:pPr>
        <w:tabs>
          <w:tab w:val="left" w:pos="567"/>
        </w:tabs>
        <w:spacing w:after="0" w:line="240" w:lineRule="auto"/>
        <w:jc w:val="center"/>
        <w:rPr>
          <w:rFonts w:ascii="Times New Roman" w:hAnsi="Times New Roman"/>
          <w:b/>
          <w:sz w:val="24"/>
          <w:szCs w:val="24"/>
        </w:rPr>
      </w:pPr>
    </w:p>
    <w:p w14:paraId="7FAF495A" w14:textId="77777777" w:rsidR="00D95B15" w:rsidRDefault="001E05E2">
      <w:pPr>
        <w:pStyle w:val="Sraopastraipa"/>
        <w:numPr>
          <w:ilvl w:val="0"/>
          <w:numId w:val="1"/>
        </w:numPr>
        <w:tabs>
          <w:tab w:val="left" w:pos="567"/>
          <w:tab w:val="left" w:pos="851"/>
          <w:tab w:val="left" w:pos="993"/>
        </w:tabs>
        <w:spacing w:after="0" w:line="240" w:lineRule="auto"/>
        <w:ind w:left="0" w:firstLine="567"/>
        <w:jc w:val="both"/>
      </w:pPr>
      <w:r>
        <w:rPr>
          <w:rFonts w:ascii="Times New Roman" w:hAnsi="Times New Roman"/>
          <w:sz w:val="24"/>
          <w:szCs w:val="24"/>
        </w:rPr>
        <w:t>Mokyklos darbuotojų darbo užmokestį sudaro:</w:t>
      </w:r>
    </w:p>
    <w:p w14:paraId="029DF7C9" w14:textId="77777777" w:rsidR="00D95B15" w:rsidRDefault="001E05E2">
      <w:pPr>
        <w:pStyle w:val="Sraopastraipa"/>
        <w:numPr>
          <w:ilvl w:val="1"/>
          <w:numId w:val="1"/>
        </w:numPr>
        <w:tabs>
          <w:tab w:val="left" w:pos="567"/>
          <w:tab w:val="left" w:pos="1134"/>
        </w:tabs>
        <w:spacing w:after="0" w:line="240" w:lineRule="auto"/>
        <w:ind w:left="0" w:firstLine="709"/>
        <w:jc w:val="both"/>
      </w:pPr>
      <w:r>
        <w:rPr>
          <w:rFonts w:ascii="Times New Roman" w:hAnsi="Times New Roman"/>
          <w:sz w:val="24"/>
          <w:szCs w:val="24"/>
        </w:rPr>
        <w:t>pareiginė alga (mėnesinė alga – pastovioji ir kintamoji dalys arba pastovioji dalis);</w:t>
      </w:r>
    </w:p>
    <w:p w14:paraId="013797B1" w14:textId="77777777" w:rsidR="00D95B15" w:rsidRDefault="001E05E2">
      <w:pPr>
        <w:pStyle w:val="Sraopastraipa"/>
        <w:numPr>
          <w:ilvl w:val="1"/>
          <w:numId w:val="1"/>
        </w:numPr>
        <w:tabs>
          <w:tab w:val="left" w:pos="567"/>
          <w:tab w:val="left" w:pos="1134"/>
        </w:tabs>
        <w:spacing w:after="0" w:line="240" w:lineRule="auto"/>
        <w:ind w:left="0" w:firstLine="709"/>
        <w:jc w:val="both"/>
      </w:pPr>
      <w:r>
        <w:rPr>
          <w:rFonts w:ascii="Times New Roman" w:hAnsi="Times New Roman"/>
          <w:sz w:val="24"/>
          <w:szCs w:val="24"/>
        </w:rPr>
        <w:t xml:space="preserve">priemokos; </w:t>
      </w:r>
    </w:p>
    <w:p w14:paraId="4CC30139" w14:textId="77777777" w:rsidR="00D95B15" w:rsidRDefault="001E05E2">
      <w:pPr>
        <w:pStyle w:val="Sraopastraipa"/>
        <w:numPr>
          <w:ilvl w:val="1"/>
          <w:numId w:val="1"/>
        </w:numPr>
        <w:tabs>
          <w:tab w:val="left" w:pos="567"/>
          <w:tab w:val="left" w:pos="1134"/>
        </w:tabs>
        <w:spacing w:after="0" w:line="240" w:lineRule="auto"/>
        <w:ind w:left="0" w:firstLine="709"/>
        <w:jc w:val="both"/>
      </w:pPr>
      <w:r>
        <w:rPr>
          <w:rFonts w:ascii="Times New Roman" w:hAnsi="Times New Roman"/>
          <w:sz w:val="24"/>
          <w:szCs w:val="24"/>
        </w:rPr>
        <w:t xml:space="preserve">mokėjimas už darbą poilsio ir švenčių dienomis, nakties bei viršvalandinį darbą, budėjimą ir esant </w:t>
      </w:r>
      <w:proofErr w:type="spellStart"/>
      <w:r>
        <w:rPr>
          <w:rFonts w:ascii="Times New Roman" w:hAnsi="Times New Roman"/>
          <w:sz w:val="24"/>
          <w:szCs w:val="24"/>
        </w:rPr>
        <w:t>nukrypimams</w:t>
      </w:r>
      <w:proofErr w:type="spellEnd"/>
      <w:r>
        <w:rPr>
          <w:rFonts w:ascii="Times New Roman" w:hAnsi="Times New Roman"/>
          <w:sz w:val="24"/>
          <w:szCs w:val="24"/>
        </w:rPr>
        <w:t xml:space="preserve"> nuo normalių darbo sąlygų;</w:t>
      </w:r>
    </w:p>
    <w:p w14:paraId="7012C0B7" w14:textId="77777777" w:rsidR="00D95B15" w:rsidRDefault="001E05E2">
      <w:pPr>
        <w:pStyle w:val="Sraopastraipa"/>
        <w:numPr>
          <w:ilvl w:val="1"/>
          <w:numId w:val="1"/>
        </w:numPr>
        <w:tabs>
          <w:tab w:val="left" w:pos="567"/>
          <w:tab w:val="left" w:pos="1134"/>
        </w:tabs>
        <w:spacing w:after="0" w:line="240" w:lineRule="auto"/>
        <w:ind w:left="0" w:firstLine="709"/>
        <w:jc w:val="both"/>
      </w:pPr>
      <w:r>
        <w:rPr>
          <w:rFonts w:ascii="Times New Roman" w:hAnsi="Times New Roman"/>
          <w:sz w:val="24"/>
          <w:szCs w:val="24"/>
        </w:rPr>
        <w:t>premijos.</w:t>
      </w:r>
    </w:p>
    <w:p w14:paraId="1A78117D" w14:textId="77777777" w:rsidR="00D95B15" w:rsidRDefault="001E05E2">
      <w:pPr>
        <w:pStyle w:val="Sraopastraipa"/>
        <w:numPr>
          <w:ilvl w:val="0"/>
          <w:numId w:val="1"/>
        </w:numPr>
        <w:tabs>
          <w:tab w:val="left" w:pos="567"/>
          <w:tab w:val="left" w:pos="851"/>
          <w:tab w:val="left" w:pos="1134"/>
        </w:tabs>
        <w:spacing w:after="0" w:line="240" w:lineRule="auto"/>
        <w:ind w:left="0" w:firstLine="567"/>
        <w:jc w:val="both"/>
      </w:pPr>
      <w:r>
        <w:rPr>
          <w:rFonts w:ascii="Times New Roman" w:hAnsi="Times New Roman"/>
          <w:sz w:val="24"/>
          <w:szCs w:val="24"/>
        </w:rPr>
        <w:t>Pareiginės algos pastovioji dalis:</w:t>
      </w:r>
    </w:p>
    <w:p w14:paraId="0B439632" w14:textId="77777777" w:rsidR="00D95B15" w:rsidRDefault="001E05E2">
      <w:pPr>
        <w:pStyle w:val="Sraopastraipa"/>
        <w:numPr>
          <w:ilvl w:val="1"/>
          <w:numId w:val="1"/>
        </w:numPr>
        <w:tabs>
          <w:tab w:val="left" w:pos="567"/>
          <w:tab w:val="left" w:pos="851"/>
          <w:tab w:val="left" w:pos="1134"/>
        </w:tabs>
        <w:spacing w:after="0" w:line="240" w:lineRule="auto"/>
        <w:ind w:left="0" w:firstLine="709"/>
        <w:jc w:val="both"/>
      </w:pPr>
      <w:r>
        <w:rPr>
          <w:rFonts w:ascii="Times New Roman" w:hAnsi="Times New Roman"/>
          <w:sz w:val="24"/>
          <w:szCs w:val="24"/>
        </w:rPr>
        <w:t>Mokyklos darbuotojų, išskyrus darbininkus, nustatoma pareiginės algos koeficientais. Pareiginės algos koeficiento vienetas yra lygus pareiginės algos baziniam dydžiui. Pareiginės algos pastovioji dalis apskaičiuojama atitinkamą pareiginės algos koeficientą dauginant iš pareiginės algos bazinio dydžio;</w:t>
      </w:r>
    </w:p>
    <w:p w14:paraId="3AE5AEF7" w14:textId="77777777" w:rsidR="00D95B15" w:rsidRDefault="001E05E2">
      <w:pPr>
        <w:pStyle w:val="Sraopastraipa"/>
        <w:numPr>
          <w:ilvl w:val="1"/>
          <w:numId w:val="1"/>
        </w:numPr>
        <w:tabs>
          <w:tab w:val="left" w:pos="567"/>
          <w:tab w:val="left" w:pos="851"/>
          <w:tab w:val="left" w:pos="1134"/>
        </w:tabs>
        <w:spacing w:after="0" w:line="240" w:lineRule="auto"/>
        <w:ind w:left="0" w:firstLine="709"/>
        <w:jc w:val="both"/>
      </w:pPr>
      <w:r>
        <w:rPr>
          <w:rFonts w:ascii="Times New Roman" w:hAnsi="Times New Roman"/>
          <w:sz w:val="24"/>
          <w:szCs w:val="24"/>
        </w:rPr>
        <w:t>Mokyklos vadovo, jo pavaduotojų</w:t>
      </w:r>
      <w:r>
        <w:rPr>
          <w:rFonts w:ascii="Times New Roman" w:hAnsi="Times New Roman"/>
          <w:sz w:val="24"/>
          <w:szCs w:val="24"/>
          <w:u w:val="single"/>
        </w:rPr>
        <w:t xml:space="preserve"> </w:t>
      </w:r>
      <w:r>
        <w:rPr>
          <w:rFonts w:ascii="Times New Roman" w:hAnsi="Times New Roman"/>
          <w:sz w:val="24"/>
          <w:szCs w:val="24"/>
        </w:rPr>
        <w:t>nustatoma pagal Darbo apmokėjimo įstatymą, atsižvelgiant į pareigybių sąraše nustatytą darbuotojų pareigybių skaičių ir vadovaujamo darbo patirtį, kuri apskaičiuojama sumuojant laikotarpius, kai buvo vadovaujama įmonėms, įstaigoms ir organizacijoms ir (ar) jų padaliniams. Pagal Darbo apmokėjimo įstatymo nuostatas nustatyta Mokyklos vadovo ir jo pavaduotojų pareiginė alga (pastovioji dalis kartu su kintamąja dalimi) negali viršyti praėjusio ketvirčio biudžetinės įstaigos darbuotojų 5 vidutinių pareiginių algų (pastoviųjų dalių kartu su kintamosiomis dalimis) dydžių;</w:t>
      </w:r>
    </w:p>
    <w:p w14:paraId="1876196B" w14:textId="77777777" w:rsidR="00D95B15" w:rsidRDefault="001E05E2">
      <w:pPr>
        <w:pStyle w:val="Sraopastraipa"/>
        <w:numPr>
          <w:ilvl w:val="1"/>
          <w:numId w:val="1"/>
        </w:numPr>
        <w:tabs>
          <w:tab w:val="left" w:pos="567"/>
          <w:tab w:val="left" w:pos="851"/>
          <w:tab w:val="left" w:pos="1134"/>
        </w:tabs>
        <w:spacing w:after="0" w:line="240" w:lineRule="auto"/>
        <w:ind w:left="0" w:firstLine="709"/>
        <w:jc w:val="both"/>
      </w:pPr>
      <w:r>
        <w:rPr>
          <w:rFonts w:ascii="Times New Roman" w:hAnsi="Times New Roman"/>
          <w:sz w:val="24"/>
          <w:szCs w:val="24"/>
        </w:rPr>
        <w:t>Mokyklos struktūrinių padalinių vadovų ir jų pavaduotojų nustatoma pagal Darbo apmokėjimo įstatymą, atsižvelgiant į pareigybės lygį, vadovaujamo darbo patirtį, kuri apskaičiuojama sumuojant laikotarpius, kai buvo vadovaujama įmonėms, įstaigoms ir organizacijoms ir (ar) jų padaliniams, ir profesinio darbo patirtį, kuri apskaičiuojama sumuojant laikotarpius, kai buvo dirbamas analogiškas pareigybės aprašyme nustatytam tam tikros profesijos ar specialybės darbas arba vykdytos analogiškos pareigybės aprašyme nustatytoms funkcijos;</w:t>
      </w:r>
    </w:p>
    <w:p w14:paraId="05B9CFA1" w14:textId="77777777" w:rsidR="00D95B15" w:rsidRDefault="001E05E2">
      <w:pPr>
        <w:pStyle w:val="Sraopastraipa"/>
        <w:numPr>
          <w:ilvl w:val="1"/>
          <w:numId w:val="1"/>
        </w:numPr>
        <w:tabs>
          <w:tab w:val="left" w:pos="567"/>
          <w:tab w:val="left" w:pos="851"/>
          <w:tab w:val="left" w:pos="1134"/>
        </w:tabs>
        <w:spacing w:after="0" w:line="240" w:lineRule="auto"/>
        <w:ind w:left="0" w:firstLine="709"/>
        <w:jc w:val="both"/>
      </w:pPr>
      <w:r>
        <w:rPr>
          <w:rFonts w:ascii="Times New Roman" w:hAnsi="Times New Roman"/>
          <w:sz w:val="24"/>
          <w:szCs w:val="24"/>
        </w:rPr>
        <w:t>Kitų Mokyklos darbuotojų, išskyrus darbininkus, nustatoma pagal Darbo apmokėjimo įstatymą, atsižvelgiant į pareigybės lygį ir profesinio darbo patirtį, kuri apskaičiuojama sumuojant laikotarpius, kai buvo dirbamas analogiškas pareigybės aprašyme nustatytam tam tikros profesijos ar specialybės darbas arba vykdytos analogiškos pareigybės aprašyme nustatytoms funkcijos;</w:t>
      </w:r>
    </w:p>
    <w:p w14:paraId="445EF7FA" w14:textId="77777777" w:rsidR="00D95B15" w:rsidRDefault="001E05E2">
      <w:pPr>
        <w:pStyle w:val="Sraopastraipa"/>
        <w:numPr>
          <w:ilvl w:val="1"/>
          <w:numId w:val="1"/>
        </w:numPr>
        <w:tabs>
          <w:tab w:val="left" w:pos="567"/>
          <w:tab w:val="left" w:pos="851"/>
          <w:tab w:val="left" w:pos="1134"/>
        </w:tabs>
        <w:spacing w:after="0" w:line="240" w:lineRule="auto"/>
        <w:ind w:left="0" w:firstLine="709"/>
        <w:jc w:val="both"/>
      </w:pPr>
      <w:r>
        <w:rPr>
          <w:rFonts w:ascii="Times New Roman" w:hAnsi="Times New Roman"/>
          <w:sz w:val="24"/>
          <w:szCs w:val="24"/>
        </w:rPr>
        <w:t>Darbininkų nustatoma minimaliosios mėnesinės algos dydžio.</w:t>
      </w:r>
    </w:p>
    <w:p w14:paraId="0A5C1D45" w14:textId="77777777" w:rsidR="00D95B15" w:rsidRDefault="001E05E2">
      <w:pPr>
        <w:pStyle w:val="Sraopastraipa"/>
        <w:numPr>
          <w:ilvl w:val="0"/>
          <w:numId w:val="1"/>
        </w:numPr>
        <w:tabs>
          <w:tab w:val="left" w:pos="567"/>
          <w:tab w:val="left" w:pos="709"/>
          <w:tab w:val="left" w:pos="851"/>
        </w:tabs>
        <w:spacing w:after="0" w:line="240" w:lineRule="auto"/>
        <w:ind w:left="0" w:firstLine="567"/>
        <w:jc w:val="both"/>
      </w:pPr>
      <w:r>
        <w:rPr>
          <w:rFonts w:ascii="Times New Roman" w:hAnsi="Times New Roman"/>
          <w:sz w:val="24"/>
          <w:szCs w:val="24"/>
        </w:rPr>
        <w:t xml:space="preserve">Mokyklos darbuotojo pareiginės algos pastoviosios dalies konkretų koeficientą nustato mokyklos direktorius. Mokyklos darbuotojo pareiginės algos pastovioji dalis sulygstama jo darbo sutartyje. Pareiginės algos pastoviosios dalies koeficientas nustatomas iš naujo pasikeitus darbuotojų pareigybių skaičiui, vadovaujamo darbo patirčiai ir (ar) profesinio darbo patirčiai ar nustačius, kad mokyklos vadovo ar jo pavaduotojo pareiginė alga (pastovioji dalis kartu su </w:t>
      </w:r>
      <w:r>
        <w:rPr>
          <w:rFonts w:ascii="Times New Roman" w:hAnsi="Times New Roman"/>
          <w:sz w:val="24"/>
          <w:szCs w:val="24"/>
        </w:rPr>
        <w:lastRenderedPageBreak/>
        <w:t>kintamąja dalimi) viršija praėjusio ketvirčio Įstaigos darbuotojų 5 vidutinius pareiginių algų (pastoviųjų dalių kartu su kintamosiomis dalimis) dydžius.</w:t>
      </w:r>
    </w:p>
    <w:p w14:paraId="0ADBA5AE" w14:textId="77777777" w:rsidR="00D95B15" w:rsidRDefault="00D95B15">
      <w:pPr>
        <w:tabs>
          <w:tab w:val="left" w:pos="567"/>
        </w:tabs>
        <w:spacing w:before="120" w:after="120" w:line="240" w:lineRule="auto"/>
        <w:jc w:val="center"/>
        <w:rPr>
          <w:rFonts w:ascii="Times New Roman" w:hAnsi="Times New Roman"/>
          <w:b/>
          <w:sz w:val="24"/>
          <w:szCs w:val="24"/>
        </w:rPr>
      </w:pPr>
    </w:p>
    <w:p w14:paraId="276FADDF" w14:textId="77777777" w:rsidR="00D95B15" w:rsidRDefault="00D95B15">
      <w:pPr>
        <w:tabs>
          <w:tab w:val="left" w:pos="567"/>
        </w:tabs>
        <w:spacing w:before="120" w:after="120" w:line="240" w:lineRule="auto"/>
        <w:jc w:val="center"/>
        <w:rPr>
          <w:rFonts w:ascii="Times New Roman" w:hAnsi="Times New Roman"/>
          <w:b/>
          <w:sz w:val="24"/>
          <w:szCs w:val="24"/>
        </w:rPr>
      </w:pPr>
    </w:p>
    <w:p w14:paraId="026E1D8E" w14:textId="77777777" w:rsidR="00D95B15" w:rsidRDefault="001E05E2">
      <w:pPr>
        <w:tabs>
          <w:tab w:val="left" w:pos="567"/>
        </w:tabs>
        <w:spacing w:after="0" w:line="240" w:lineRule="auto"/>
        <w:jc w:val="center"/>
      </w:pPr>
      <w:r>
        <w:rPr>
          <w:rFonts w:ascii="Times New Roman" w:hAnsi="Times New Roman"/>
          <w:b/>
          <w:sz w:val="24"/>
          <w:szCs w:val="24"/>
        </w:rPr>
        <w:t>IV SKYRIUS</w:t>
      </w:r>
    </w:p>
    <w:p w14:paraId="55708662" w14:textId="77777777" w:rsidR="00D95B15" w:rsidRDefault="001E05E2">
      <w:pPr>
        <w:tabs>
          <w:tab w:val="left" w:pos="567"/>
        </w:tabs>
        <w:spacing w:after="0" w:line="240" w:lineRule="auto"/>
        <w:jc w:val="center"/>
      </w:pPr>
      <w:r>
        <w:rPr>
          <w:rFonts w:ascii="Times New Roman" w:hAnsi="Times New Roman"/>
          <w:b/>
          <w:sz w:val="24"/>
          <w:szCs w:val="24"/>
        </w:rPr>
        <w:t xml:space="preserve">PAREIGINĖS ALGOS PASTOVIOSIOS DALIES </w:t>
      </w:r>
    </w:p>
    <w:p w14:paraId="58E0477A" w14:textId="77777777" w:rsidR="00D95B15" w:rsidRDefault="001E05E2">
      <w:pPr>
        <w:tabs>
          <w:tab w:val="left" w:pos="567"/>
        </w:tabs>
        <w:spacing w:after="0" w:line="240" w:lineRule="auto"/>
        <w:jc w:val="center"/>
      </w:pPr>
      <w:r>
        <w:rPr>
          <w:rFonts w:ascii="Times New Roman" w:hAnsi="Times New Roman"/>
          <w:b/>
          <w:sz w:val="24"/>
          <w:szCs w:val="24"/>
        </w:rPr>
        <w:t>NUSTATYMO IR PADIDINIMO KRITERIJAI</w:t>
      </w:r>
    </w:p>
    <w:p w14:paraId="2F22F70D" w14:textId="77777777" w:rsidR="00D95B15" w:rsidRDefault="00D95B15">
      <w:pPr>
        <w:tabs>
          <w:tab w:val="left" w:pos="567"/>
        </w:tabs>
        <w:spacing w:after="0" w:line="240" w:lineRule="auto"/>
        <w:jc w:val="center"/>
        <w:rPr>
          <w:rFonts w:ascii="Times New Roman" w:hAnsi="Times New Roman"/>
          <w:b/>
          <w:sz w:val="24"/>
          <w:szCs w:val="24"/>
        </w:rPr>
      </w:pPr>
    </w:p>
    <w:p w14:paraId="6B6C7E7E" w14:textId="77777777" w:rsidR="00D95B15" w:rsidRDefault="001E05E2">
      <w:pPr>
        <w:pStyle w:val="Sraopastraipa"/>
        <w:numPr>
          <w:ilvl w:val="0"/>
          <w:numId w:val="1"/>
        </w:numPr>
        <w:tabs>
          <w:tab w:val="left" w:pos="567"/>
          <w:tab w:val="left" w:pos="993"/>
        </w:tabs>
        <w:spacing w:after="0" w:line="240" w:lineRule="auto"/>
        <w:ind w:left="0" w:firstLine="567"/>
        <w:jc w:val="both"/>
      </w:pPr>
      <w:r>
        <w:rPr>
          <w:rFonts w:ascii="Times New Roman" w:hAnsi="Times New Roman"/>
          <w:sz w:val="24"/>
          <w:szCs w:val="24"/>
        </w:rPr>
        <w:t>Mokytojų ir kitų pedagoginių darbuotojų pareiginės algos pastovioji dalis nustatoma pagal Darbo apmokėjimo įstatymo 5 priedą, atsižvelgiant į pedagoginio darbo stažą, kvalifikacinę kategoriją ir veiklos sudėtingumą.</w:t>
      </w:r>
    </w:p>
    <w:p w14:paraId="3C3DA0A2" w14:textId="63E44C2C" w:rsidR="00D95B15" w:rsidRDefault="001E05E2">
      <w:pPr>
        <w:pStyle w:val="Sraopastraipa"/>
        <w:numPr>
          <w:ilvl w:val="0"/>
          <w:numId w:val="1"/>
        </w:numPr>
        <w:tabs>
          <w:tab w:val="left" w:pos="567"/>
          <w:tab w:val="left" w:pos="851"/>
        </w:tabs>
        <w:spacing w:after="0" w:line="240" w:lineRule="auto"/>
        <w:ind w:left="0" w:firstLine="567"/>
        <w:jc w:val="both"/>
      </w:pPr>
      <w:r>
        <w:rPr>
          <w:rFonts w:ascii="Times New Roman" w:hAnsi="Times New Roman"/>
          <w:sz w:val="24"/>
          <w:szCs w:val="24"/>
        </w:rPr>
        <w:t>Mokyklos direktoriaus, jo pavaduotojų ugdymui pareiginės algos pastovioji dalis nustatoma pagal Darbo apmokėjimo įstatymo 5 priedą, atsižvelgiant į mokyklos ugdytinių skaičių, pedagoginio da</w:t>
      </w:r>
      <w:r w:rsidR="00200D12">
        <w:rPr>
          <w:rFonts w:ascii="Times New Roman" w:hAnsi="Times New Roman"/>
          <w:sz w:val="24"/>
          <w:szCs w:val="24"/>
        </w:rPr>
        <w:t xml:space="preserve">rbo stažą </w:t>
      </w:r>
      <w:r>
        <w:rPr>
          <w:rFonts w:ascii="Times New Roman" w:hAnsi="Times New Roman"/>
          <w:sz w:val="24"/>
          <w:szCs w:val="24"/>
        </w:rPr>
        <w:t xml:space="preserve"> ir veiklos sudėtingumą.</w:t>
      </w:r>
    </w:p>
    <w:p w14:paraId="2348403E" w14:textId="53447A70" w:rsidR="00D95B15" w:rsidRPr="00BC1B16" w:rsidRDefault="001E05E2">
      <w:pPr>
        <w:pStyle w:val="Sraopastraipa"/>
        <w:numPr>
          <w:ilvl w:val="0"/>
          <w:numId w:val="1"/>
        </w:numPr>
        <w:tabs>
          <w:tab w:val="left" w:pos="567"/>
          <w:tab w:val="left" w:pos="851"/>
        </w:tabs>
        <w:spacing w:after="0" w:line="240" w:lineRule="auto"/>
        <w:ind w:left="0" w:firstLine="567"/>
        <w:jc w:val="both"/>
      </w:pPr>
      <w:r>
        <w:rPr>
          <w:rFonts w:ascii="Times New Roman" w:hAnsi="Times New Roman"/>
          <w:sz w:val="24"/>
          <w:szCs w:val="24"/>
        </w:rPr>
        <w:t>Mokyklos direktoriaus ir jo pavaduotojų ugdymui vadybinės kvalifikacinės kategorijos nustatomos ir šių asmenų veiklos atitikties įgytai kvalifikacinei kategorijai vertinimas atliekamas kas penkeri metai Lietuvos Respublikos švietimo ir mokslo ministro  nustatyta tvarka. Mokytojų ir kitų pedagoginių darbuotojų kvalifikacinės kategorijos nustatomos Lietuvos Respublikos švietimo ir mokslo ministro nustatyta tvarka.</w:t>
      </w:r>
    </w:p>
    <w:p w14:paraId="0519F282" w14:textId="6BD75F4B" w:rsidR="00BC1B16" w:rsidRPr="008F1E5A" w:rsidRDefault="00BC1B16">
      <w:pPr>
        <w:pStyle w:val="Sraopastraipa"/>
        <w:numPr>
          <w:ilvl w:val="0"/>
          <w:numId w:val="1"/>
        </w:numPr>
        <w:tabs>
          <w:tab w:val="left" w:pos="567"/>
          <w:tab w:val="left" w:pos="851"/>
        </w:tabs>
        <w:spacing w:after="0" w:line="240" w:lineRule="auto"/>
        <w:ind w:left="0" w:firstLine="567"/>
        <w:jc w:val="both"/>
        <w:rPr>
          <w:rFonts w:ascii="Times New Roman" w:hAnsi="Times New Roman"/>
          <w:sz w:val="24"/>
          <w:szCs w:val="24"/>
        </w:rPr>
      </w:pPr>
      <w:r w:rsidRPr="008F1E5A">
        <w:rPr>
          <w:rFonts w:ascii="Times New Roman" w:hAnsi="Times New Roman"/>
          <w:sz w:val="24"/>
          <w:szCs w:val="24"/>
        </w:rPr>
        <w:t>Mokyklos direktorius, įvertindamas mokyklos turimas darbo užmokesčio fondo lėšas,</w:t>
      </w:r>
      <w:r w:rsidR="008F1E5A" w:rsidRPr="008F1E5A">
        <w:rPr>
          <w:rFonts w:ascii="Times New Roman" w:hAnsi="Times New Roman"/>
          <w:sz w:val="24"/>
          <w:szCs w:val="24"/>
        </w:rPr>
        <w:t xml:space="preserve"> </w:t>
      </w:r>
      <w:r w:rsidRPr="008F1E5A">
        <w:rPr>
          <w:rFonts w:ascii="Times New Roman" w:hAnsi="Times New Roman"/>
          <w:sz w:val="24"/>
          <w:szCs w:val="24"/>
        </w:rPr>
        <w:t>gali padidinti A ir B lygio darbuotojo pareiginės algos pastoviosios dalies koeficientą, atsižvelgdamas į šiuos kriterijus;</w:t>
      </w:r>
    </w:p>
    <w:p w14:paraId="56B979B0" w14:textId="23CD2E04" w:rsidR="00BC1B16" w:rsidRPr="008F1E5A" w:rsidRDefault="00BC1B16" w:rsidP="00BC1B16">
      <w:pPr>
        <w:pStyle w:val="Sraopastraipa"/>
        <w:numPr>
          <w:ilvl w:val="1"/>
          <w:numId w:val="1"/>
        </w:numPr>
        <w:tabs>
          <w:tab w:val="left" w:pos="567"/>
          <w:tab w:val="left" w:pos="851"/>
        </w:tabs>
        <w:spacing w:after="0" w:line="240" w:lineRule="auto"/>
        <w:jc w:val="both"/>
        <w:rPr>
          <w:rFonts w:ascii="Times New Roman" w:hAnsi="Times New Roman"/>
          <w:sz w:val="24"/>
          <w:szCs w:val="24"/>
        </w:rPr>
      </w:pPr>
      <w:r w:rsidRPr="008F1E5A">
        <w:rPr>
          <w:rFonts w:ascii="Times New Roman" w:hAnsi="Times New Roman"/>
          <w:sz w:val="24"/>
          <w:szCs w:val="24"/>
        </w:rPr>
        <w:t>Darbuotojo veiklos įvairiapusiškumą(tarptautinių ir respublikinių renginių organizavimą-0,25 koeficiento</w:t>
      </w:r>
      <w:r w:rsidR="008F1E5A" w:rsidRPr="008F1E5A">
        <w:rPr>
          <w:rFonts w:ascii="Times New Roman" w:hAnsi="Times New Roman"/>
          <w:sz w:val="24"/>
          <w:szCs w:val="24"/>
        </w:rPr>
        <w:t>;</w:t>
      </w:r>
    </w:p>
    <w:p w14:paraId="116B1A89" w14:textId="429C9453" w:rsidR="008F1E5A" w:rsidRPr="008F1E5A" w:rsidRDefault="008F1E5A" w:rsidP="00BC1B16">
      <w:pPr>
        <w:pStyle w:val="Sraopastraipa"/>
        <w:numPr>
          <w:ilvl w:val="1"/>
          <w:numId w:val="1"/>
        </w:numPr>
        <w:tabs>
          <w:tab w:val="left" w:pos="567"/>
          <w:tab w:val="left" w:pos="851"/>
        </w:tabs>
        <w:spacing w:after="0" w:line="240" w:lineRule="auto"/>
        <w:jc w:val="both"/>
        <w:rPr>
          <w:rFonts w:ascii="Times New Roman" w:hAnsi="Times New Roman"/>
          <w:sz w:val="24"/>
          <w:szCs w:val="24"/>
        </w:rPr>
      </w:pPr>
      <w:r w:rsidRPr="008F1E5A">
        <w:rPr>
          <w:rFonts w:ascii="Times New Roman" w:hAnsi="Times New Roman"/>
          <w:sz w:val="24"/>
          <w:szCs w:val="24"/>
        </w:rPr>
        <w:t>Dalyvavimą projektinėse veiklose(papildomų finansavimo šaltinių pritraukimą) – 0,25 koeficiento.</w:t>
      </w:r>
    </w:p>
    <w:p w14:paraId="5F3349FC" w14:textId="77777777" w:rsidR="00D95B15" w:rsidRDefault="001E05E2">
      <w:pPr>
        <w:pStyle w:val="Sraopastraipa"/>
        <w:numPr>
          <w:ilvl w:val="0"/>
          <w:numId w:val="1"/>
        </w:numPr>
        <w:tabs>
          <w:tab w:val="left" w:pos="567"/>
          <w:tab w:val="left" w:pos="851"/>
        </w:tabs>
        <w:spacing w:after="0" w:line="240" w:lineRule="auto"/>
        <w:ind w:left="0" w:firstLine="567"/>
        <w:jc w:val="both"/>
      </w:pPr>
      <w:r w:rsidRPr="008F1E5A">
        <w:rPr>
          <w:rFonts w:ascii="Times New Roman" w:hAnsi="Times New Roman"/>
          <w:sz w:val="24"/>
          <w:szCs w:val="24"/>
        </w:rPr>
        <w:t>Pareiginės algos pastoviosios dalies</w:t>
      </w:r>
      <w:r>
        <w:rPr>
          <w:rFonts w:ascii="Times New Roman" w:hAnsi="Times New Roman"/>
          <w:sz w:val="24"/>
          <w:szCs w:val="24"/>
        </w:rPr>
        <w:t xml:space="preserve"> koeficiento padidinimas šio Aprašo 13 punkte nustatytais pagrindais negali viršyti 100 procentų Darbo apmokėjimo įstatyme nustatytos pareiginės algos pastoviosios dalies koeficiento dydžio.</w:t>
      </w:r>
    </w:p>
    <w:p w14:paraId="4DAA436E" w14:textId="77777777" w:rsidR="00D95B15" w:rsidRDefault="00D95B15">
      <w:pPr>
        <w:tabs>
          <w:tab w:val="left" w:pos="567"/>
        </w:tabs>
        <w:spacing w:before="120" w:after="120" w:line="240" w:lineRule="auto"/>
        <w:jc w:val="center"/>
        <w:rPr>
          <w:rFonts w:ascii="Times New Roman" w:hAnsi="Times New Roman"/>
          <w:sz w:val="24"/>
          <w:szCs w:val="24"/>
        </w:rPr>
      </w:pPr>
    </w:p>
    <w:p w14:paraId="17E9BF9C" w14:textId="77777777" w:rsidR="00D95B15" w:rsidRDefault="001E05E2">
      <w:pPr>
        <w:tabs>
          <w:tab w:val="left" w:pos="567"/>
        </w:tabs>
        <w:spacing w:after="0" w:line="240" w:lineRule="auto"/>
        <w:jc w:val="center"/>
      </w:pPr>
      <w:r>
        <w:rPr>
          <w:rFonts w:ascii="Times New Roman" w:hAnsi="Times New Roman"/>
          <w:b/>
          <w:sz w:val="24"/>
          <w:szCs w:val="24"/>
        </w:rPr>
        <w:t>V SKYRIUS</w:t>
      </w:r>
    </w:p>
    <w:p w14:paraId="7D6885AE" w14:textId="0D9AE023" w:rsidR="00D95B15" w:rsidRDefault="001E05E2">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 xml:space="preserve">PAREIGINĖS ALGOS KINTAMOSIOS DALIES MOKĖJIMO SĄLYGOS IR TVARKA </w:t>
      </w:r>
    </w:p>
    <w:p w14:paraId="09954981" w14:textId="77777777" w:rsidR="008F1E5A" w:rsidRDefault="008F1E5A">
      <w:pPr>
        <w:tabs>
          <w:tab w:val="left" w:pos="567"/>
        </w:tabs>
        <w:spacing w:after="0" w:line="240" w:lineRule="auto"/>
        <w:jc w:val="center"/>
      </w:pPr>
    </w:p>
    <w:p w14:paraId="2DDD6564" w14:textId="77777777" w:rsidR="00D95B15" w:rsidRDefault="00D95B15">
      <w:pPr>
        <w:tabs>
          <w:tab w:val="left" w:pos="567"/>
          <w:tab w:val="left" w:pos="1134"/>
        </w:tabs>
        <w:spacing w:after="0" w:line="240" w:lineRule="auto"/>
        <w:ind w:firstLine="567"/>
        <w:jc w:val="center"/>
        <w:rPr>
          <w:rFonts w:ascii="Times New Roman" w:hAnsi="Times New Roman"/>
          <w:b/>
          <w:sz w:val="24"/>
          <w:szCs w:val="24"/>
        </w:rPr>
      </w:pPr>
    </w:p>
    <w:p w14:paraId="21876680" w14:textId="0716ED64" w:rsidR="00D95B15" w:rsidRDefault="001E05E2">
      <w:pPr>
        <w:pStyle w:val="Sraopastraipa"/>
        <w:numPr>
          <w:ilvl w:val="0"/>
          <w:numId w:val="1"/>
        </w:numPr>
        <w:tabs>
          <w:tab w:val="left" w:pos="567"/>
          <w:tab w:val="left" w:pos="993"/>
          <w:tab w:val="left" w:pos="1134"/>
        </w:tabs>
        <w:spacing w:after="0" w:line="240" w:lineRule="auto"/>
        <w:ind w:left="0" w:firstLine="567"/>
        <w:jc w:val="both"/>
      </w:pPr>
      <w:r>
        <w:rPr>
          <w:rFonts w:ascii="Times New Roman" w:hAnsi="Times New Roman"/>
          <w:sz w:val="24"/>
          <w:szCs w:val="24"/>
        </w:rPr>
        <w:t>Pagal Darbo apmokėjimo įst</w:t>
      </w:r>
      <w:r w:rsidR="00200D12">
        <w:rPr>
          <w:rFonts w:ascii="Times New Roman" w:hAnsi="Times New Roman"/>
          <w:sz w:val="24"/>
          <w:szCs w:val="24"/>
        </w:rPr>
        <w:t xml:space="preserve">atymą mokyklos </w:t>
      </w:r>
      <w:r>
        <w:rPr>
          <w:rFonts w:ascii="Times New Roman" w:hAnsi="Times New Roman"/>
          <w:sz w:val="24"/>
          <w:szCs w:val="24"/>
        </w:rPr>
        <w:t>mokytojų ir kitų pedagoginių darbuotojų pareiginės algos kintamoji dalis nenustatoma.</w:t>
      </w:r>
    </w:p>
    <w:p w14:paraId="627406AD" w14:textId="7B733EB4" w:rsidR="00D95B15" w:rsidRDefault="001E05E2">
      <w:pPr>
        <w:pStyle w:val="Sraopastraipa"/>
        <w:numPr>
          <w:ilvl w:val="0"/>
          <w:numId w:val="1"/>
        </w:numPr>
        <w:tabs>
          <w:tab w:val="left" w:pos="567"/>
          <w:tab w:val="left" w:pos="993"/>
          <w:tab w:val="left" w:pos="1134"/>
        </w:tabs>
        <w:spacing w:after="0" w:line="240" w:lineRule="auto"/>
        <w:ind w:left="0" w:firstLine="567"/>
        <w:jc w:val="both"/>
      </w:pPr>
      <w:r>
        <w:rPr>
          <w:rFonts w:ascii="Times New Roman" w:hAnsi="Times New Roman"/>
          <w:sz w:val="24"/>
          <w:szCs w:val="24"/>
        </w:rPr>
        <w:t>Mokyklos direktoriaus pavaduo</w:t>
      </w:r>
      <w:r w:rsidR="00200D12">
        <w:rPr>
          <w:rFonts w:ascii="Times New Roman" w:hAnsi="Times New Roman"/>
          <w:sz w:val="24"/>
          <w:szCs w:val="24"/>
        </w:rPr>
        <w:t>tojams ugdymui</w:t>
      </w:r>
      <w:r>
        <w:rPr>
          <w:rFonts w:ascii="Times New Roman" w:hAnsi="Times New Roman"/>
          <w:sz w:val="24"/>
          <w:szCs w:val="24"/>
        </w:rPr>
        <w:t xml:space="preserve"> pareiginės algos kintam</w:t>
      </w:r>
      <w:r w:rsidR="00200D12">
        <w:rPr>
          <w:rFonts w:ascii="Times New Roman" w:hAnsi="Times New Roman"/>
          <w:sz w:val="24"/>
          <w:szCs w:val="24"/>
        </w:rPr>
        <w:t xml:space="preserve">oji dalis </w:t>
      </w:r>
      <w:r>
        <w:rPr>
          <w:rFonts w:ascii="Times New Roman" w:hAnsi="Times New Roman"/>
          <w:sz w:val="24"/>
          <w:szCs w:val="24"/>
        </w:rPr>
        <w:t xml:space="preserve"> nustat</w:t>
      </w:r>
      <w:r w:rsidR="00200D12">
        <w:rPr>
          <w:rFonts w:ascii="Times New Roman" w:hAnsi="Times New Roman"/>
          <w:sz w:val="24"/>
          <w:szCs w:val="24"/>
        </w:rPr>
        <w:t xml:space="preserve">oma </w:t>
      </w:r>
      <w:r>
        <w:rPr>
          <w:rFonts w:ascii="Times New Roman" w:hAnsi="Times New Roman"/>
          <w:sz w:val="24"/>
          <w:szCs w:val="24"/>
        </w:rPr>
        <w:t xml:space="preserve"> atlikus kasmetinį darbuotojų vertinimą, įvertinus mokyklos turimas darbo užmokesčio fondo lėšas.</w:t>
      </w:r>
    </w:p>
    <w:p w14:paraId="1831144F" w14:textId="6D082C1E" w:rsidR="00D95B15" w:rsidRDefault="001E05E2">
      <w:pPr>
        <w:pStyle w:val="Sraopastraipa"/>
        <w:numPr>
          <w:ilvl w:val="0"/>
          <w:numId w:val="1"/>
        </w:numPr>
        <w:tabs>
          <w:tab w:val="left" w:pos="567"/>
          <w:tab w:val="left" w:pos="993"/>
          <w:tab w:val="left" w:pos="1134"/>
        </w:tabs>
        <w:spacing w:after="0" w:line="240" w:lineRule="auto"/>
        <w:ind w:left="0" w:firstLine="567"/>
        <w:jc w:val="both"/>
      </w:pPr>
      <w:r>
        <w:rPr>
          <w:rFonts w:ascii="Times New Roman" w:hAnsi="Times New Roman"/>
          <w:sz w:val="24"/>
          <w:szCs w:val="24"/>
        </w:rPr>
        <w:t>Darbuotojų praėju</w:t>
      </w:r>
      <w:r w:rsidR="007B23BF">
        <w:rPr>
          <w:rFonts w:ascii="Times New Roman" w:hAnsi="Times New Roman"/>
          <w:sz w:val="24"/>
          <w:szCs w:val="24"/>
        </w:rPr>
        <w:t xml:space="preserve">sių kalendorinių metų veikla </w:t>
      </w:r>
      <w:bookmarkStart w:id="0" w:name="_GoBack"/>
      <w:bookmarkEnd w:id="0"/>
      <w:r>
        <w:rPr>
          <w:rFonts w:ascii="Times New Roman" w:hAnsi="Times New Roman"/>
          <w:sz w:val="24"/>
          <w:szCs w:val="24"/>
        </w:rPr>
        <w:t xml:space="preserve"> vertinama vadovaujantis Lietuvos Respublikos Vyriausybės ar jos įgaliotos institucijos patvirtintu biudžetinių įstaigų darbuotojų veiklos vertinimo tvarkos aprašu.</w:t>
      </w:r>
    </w:p>
    <w:p w14:paraId="2DE4DF09" w14:textId="77777777" w:rsidR="00D95B15" w:rsidRDefault="001E05E2">
      <w:pPr>
        <w:pStyle w:val="Sraopastraipa"/>
        <w:numPr>
          <w:ilvl w:val="0"/>
          <w:numId w:val="1"/>
        </w:numPr>
        <w:tabs>
          <w:tab w:val="left" w:pos="567"/>
          <w:tab w:val="left" w:pos="993"/>
          <w:tab w:val="left" w:pos="1134"/>
        </w:tabs>
        <w:spacing w:after="0" w:line="240" w:lineRule="auto"/>
        <w:ind w:left="0" w:firstLine="567"/>
        <w:jc w:val="both"/>
      </w:pPr>
      <w:r>
        <w:rPr>
          <w:rFonts w:ascii="Times New Roman" w:hAnsi="Times New Roman"/>
          <w:sz w:val="24"/>
          <w:szCs w:val="24"/>
        </w:rPr>
        <w:t>Mokyklos darbuotojo metines veiklos užduotis, siektinus rezultatus ir jų vertinimo rodiklius nustato ir kasmetinę veiklą vertina tiesioginis mokyklos darbuotojo vadovas.</w:t>
      </w:r>
    </w:p>
    <w:p w14:paraId="404D28EC" w14:textId="423BDE23" w:rsidR="00D95B15" w:rsidRPr="00752E93" w:rsidRDefault="001E05E2">
      <w:pPr>
        <w:pStyle w:val="Sraopastraipa"/>
        <w:numPr>
          <w:ilvl w:val="0"/>
          <w:numId w:val="1"/>
        </w:numPr>
        <w:tabs>
          <w:tab w:val="left" w:pos="567"/>
          <w:tab w:val="left" w:pos="993"/>
          <w:tab w:val="left" w:pos="1134"/>
        </w:tabs>
        <w:spacing w:after="0" w:line="240" w:lineRule="auto"/>
        <w:ind w:left="0" w:firstLine="567"/>
        <w:jc w:val="both"/>
      </w:pPr>
      <w:r>
        <w:rPr>
          <w:rFonts w:ascii="Times New Roman" w:hAnsi="Times New Roman"/>
          <w:sz w:val="24"/>
          <w:szCs w:val="24"/>
        </w:rPr>
        <w:t>Mokyklos darbininkams pareiginės algos kintamoji dalis nenustatoma.</w:t>
      </w:r>
    </w:p>
    <w:p w14:paraId="0DC5CAC5" w14:textId="6BB0337E" w:rsidR="00752E93" w:rsidRDefault="00752E93" w:rsidP="00752E93">
      <w:pPr>
        <w:tabs>
          <w:tab w:val="left" w:pos="567"/>
          <w:tab w:val="left" w:pos="993"/>
          <w:tab w:val="left" w:pos="1134"/>
        </w:tabs>
        <w:spacing w:after="0" w:line="240" w:lineRule="auto"/>
        <w:jc w:val="both"/>
      </w:pPr>
    </w:p>
    <w:p w14:paraId="61B44B74" w14:textId="77777777" w:rsidR="00752E93" w:rsidRDefault="00752E93" w:rsidP="00752E93">
      <w:pPr>
        <w:tabs>
          <w:tab w:val="left" w:pos="567"/>
          <w:tab w:val="left" w:pos="993"/>
          <w:tab w:val="left" w:pos="1134"/>
        </w:tabs>
        <w:spacing w:after="0" w:line="240" w:lineRule="auto"/>
        <w:jc w:val="both"/>
      </w:pPr>
    </w:p>
    <w:p w14:paraId="6B27B89A" w14:textId="5B763299" w:rsidR="00D95B15" w:rsidRDefault="00D95B15">
      <w:pPr>
        <w:tabs>
          <w:tab w:val="left" w:pos="567"/>
        </w:tabs>
        <w:spacing w:before="120" w:after="120" w:line="240" w:lineRule="auto"/>
        <w:jc w:val="center"/>
        <w:rPr>
          <w:rFonts w:ascii="Times New Roman" w:hAnsi="Times New Roman"/>
          <w:b/>
          <w:sz w:val="24"/>
          <w:szCs w:val="24"/>
        </w:rPr>
      </w:pPr>
    </w:p>
    <w:p w14:paraId="60800DE4" w14:textId="77777777" w:rsidR="008F1E5A" w:rsidRDefault="008F1E5A">
      <w:pPr>
        <w:tabs>
          <w:tab w:val="left" w:pos="567"/>
        </w:tabs>
        <w:spacing w:before="120" w:after="120" w:line="240" w:lineRule="auto"/>
        <w:jc w:val="center"/>
        <w:rPr>
          <w:rFonts w:ascii="Times New Roman" w:hAnsi="Times New Roman"/>
          <w:b/>
          <w:sz w:val="24"/>
          <w:szCs w:val="24"/>
        </w:rPr>
      </w:pPr>
    </w:p>
    <w:p w14:paraId="6DE1E819" w14:textId="77777777" w:rsidR="00D95B15" w:rsidRDefault="001E05E2">
      <w:pPr>
        <w:tabs>
          <w:tab w:val="left" w:pos="567"/>
        </w:tabs>
        <w:spacing w:after="0" w:line="240" w:lineRule="auto"/>
        <w:jc w:val="center"/>
      </w:pPr>
      <w:r>
        <w:rPr>
          <w:rFonts w:ascii="Times New Roman" w:hAnsi="Times New Roman"/>
          <w:b/>
          <w:sz w:val="24"/>
          <w:szCs w:val="24"/>
        </w:rPr>
        <w:t>VI SKYRIUS</w:t>
      </w:r>
    </w:p>
    <w:p w14:paraId="0E92068A" w14:textId="77777777" w:rsidR="00D95B15" w:rsidRDefault="001E05E2">
      <w:pPr>
        <w:tabs>
          <w:tab w:val="left" w:pos="567"/>
        </w:tabs>
        <w:spacing w:after="0" w:line="240" w:lineRule="auto"/>
        <w:jc w:val="center"/>
      </w:pPr>
      <w:r>
        <w:rPr>
          <w:rFonts w:ascii="Times New Roman" w:hAnsi="Times New Roman"/>
          <w:b/>
          <w:sz w:val="24"/>
          <w:szCs w:val="24"/>
        </w:rPr>
        <w:t>PRIEMOKŲ MOKĖJIMO SĄLYGOS IR TVARKA</w:t>
      </w:r>
    </w:p>
    <w:p w14:paraId="13118E90" w14:textId="77777777" w:rsidR="00D95B15" w:rsidRDefault="00D95B15">
      <w:pPr>
        <w:tabs>
          <w:tab w:val="left" w:pos="567"/>
        </w:tabs>
        <w:spacing w:after="0" w:line="240" w:lineRule="auto"/>
        <w:jc w:val="center"/>
        <w:rPr>
          <w:rFonts w:ascii="Times New Roman" w:hAnsi="Times New Roman"/>
          <w:b/>
          <w:sz w:val="24"/>
          <w:szCs w:val="24"/>
        </w:rPr>
      </w:pPr>
    </w:p>
    <w:p w14:paraId="2396E728" w14:textId="77777777" w:rsidR="00D95B15" w:rsidRDefault="001E05E2">
      <w:pPr>
        <w:pStyle w:val="Sraopastraipa"/>
        <w:numPr>
          <w:ilvl w:val="0"/>
          <w:numId w:val="1"/>
        </w:numPr>
        <w:tabs>
          <w:tab w:val="left" w:pos="567"/>
          <w:tab w:val="left" w:pos="851"/>
        </w:tabs>
        <w:spacing w:after="0" w:line="240" w:lineRule="auto"/>
        <w:ind w:left="0" w:firstLine="567"/>
        <w:jc w:val="both"/>
      </w:pPr>
      <w:r>
        <w:rPr>
          <w:rFonts w:ascii="Times New Roman" w:hAnsi="Times New Roman"/>
          <w:sz w:val="24"/>
          <w:szCs w:val="24"/>
        </w:rPr>
        <w:t>Priemokos už papildomą darbo krūvį, kai yra padidėjęs darbų mastas atliekant pareigybės aprašyme nustatytas funkcijas neviršijant nustatytos darbo laiko trukmės, ar už papildomų pareigų ar užduočių, nenustatytų pareigybės aprašyme ir suformuluotų raštu, vykdymą gali siekti iki 30 procentų pareiginės algos pastoviosios dalies dydžio. Priemokų ir pareiginės algos kintamosios dalies suma negali viršyti 60 procentų pareiginės algos pastoviosios dalies dydžio.</w:t>
      </w:r>
    </w:p>
    <w:p w14:paraId="6F2EAFE3" w14:textId="6FA102D0" w:rsidR="00D95B15" w:rsidRPr="00752E93" w:rsidRDefault="001E05E2">
      <w:pPr>
        <w:pStyle w:val="Sraopastraipa"/>
        <w:numPr>
          <w:ilvl w:val="0"/>
          <w:numId w:val="1"/>
        </w:numPr>
        <w:tabs>
          <w:tab w:val="left" w:pos="567"/>
          <w:tab w:val="left" w:pos="851"/>
        </w:tabs>
        <w:spacing w:after="0" w:line="240" w:lineRule="auto"/>
        <w:ind w:left="0" w:firstLine="567"/>
        <w:jc w:val="both"/>
      </w:pPr>
      <w:r>
        <w:rPr>
          <w:rFonts w:ascii="Times New Roman" w:hAnsi="Times New Roman"/>
          <w:sz w:val="24"/>
          <w:szCs w:val="24"/>
        </w:rPr>
        <w:t>Priemoka skiriamos mokyklos direktoriaus įsakymu. Pasikeitus aplinkybėms, dėl kurių priemoka buvo skirta, mokyklos direktoriaus įsakymu priemokos dydis ir mokėjimo terminas gali būti pakeistas ar priemokos mokėjimas iš viso gali būti nutrauktas.</w:t>
      </w:r>
    </w:p>
    <w:p w14:paraId="0EF5C985" w14:textId="77777777" w:rsidR="00752E93" w:rsidRDefault="00752E93" w:rsidP="00752E93">
      <w:pPr>
        <w:tabs>
          <w:tab w:val="left" w:pos="567"/>
          <w:tab w:val="left" w:pos="851"/>
        </w:tabs>
        <w:spacing w:after="0" w:line="240" w:lineRule="auto"/>
        <w:jc w:val="both"/>
      </w:pPr>
    </w:p>
    <w:p w14:paraId="2C8A8F8E" w14:textId="77777777" w:rsidR="00D95B15" w:rsidRDefault="001E05E2">
      <w:pPr>
        <w:tabs>
          <w:tab w:val="left" w:pos="567"/>
        </w:tabs>
        <w:spacing w:after="0" w:line="240" w:lineRule="auto"/>
        <w:jc w:val="center"/>
      </w:pPr>
      <w:r>
        <w:rPr>
          <w:rFonts w:ascii="Times New Roman" w:hAnsi="Times New Roman"/>
          <w:b/>
          <w:sz w:val="24"/>
          <w:szCs w:val="24"/>
        </w:rPr>
        <w:t>VII SKYRIUS</w:t>
      </w:r>
    </w:p>
    <w:p w14:paraId="5AB1FFF8" w14:textId="77777777" w:rsidR="00D95B15" w:rsidRDefault="001E05E2">
      <w:pPr>
        <w:tabs>
          <w:tab w:val="left" w:pos="567"/>
        </w:tabs>
        <w:spacing w:after="0" w:line="240" w:lineRule="auto"/>
        <w:jc w:val="center"/>
      </w:pPr>
      <w:r>
        <w:rPr>
          <w:rFonts w:ascii="Times New Roman" w:hAnsi="Times New Roman"/>
          <w:b/>
          <w:sz w:val="24"/>
          <w:szCs w:val="24"/>
        </w:rPr>
        <w:t>PREMIJŲ MOKĖJIMO SĄLYGOS IR TVARKA</w:t>
      </w:r>
    </w:p>
    <w:p w14:paraId="79B5AE92" w14:textId="77777777" w:rsidR="00D95B15" w:rsidRDefault="00D95B15">
      <w:pPr>
        <w:tabs>
          <w:tab w:val="left" w:pos="567"/>
        </w:tabs>
        <w:spacing w:after="0" w:line="240" w:lineRule="auto"/>
        <w:jc w:val="center"/>
        <w:rPr>
          <w:rFonts w:ascii="Times New Roman" w:hAnsi="Times New Roman"/>
          <w:b/>
          <w:sz w:val="24"/>
          <w:szCs w:val="24"/>
        </w:rPr>
      </w:pPr>
    </w:p>
    <w:p w14:paraId="49F7234E" w14:textId="77777777" w:rsidR="00D95B15" w:rsidRDefault="001E05E2">
      <w:pPr>
        <w:numPr>
          <w:ilvl w:val="0"/>
          <w:numId w:val="1"/>
        </w:numPr>
        <w:tabs>
          <w:tab w:val="left" w:pos="567"/>
          <w:tab w:val="left" w:pos="851"/>
        </w:tabs>
        <w:spacing w:after="0" w:line="240" w:lineRule="auto"/>
        <w:ind w:left="0" w:firstLine="567"/>
        <w:jc w:val="both"/>
      </w:pPr>
      <w:r>
        <w:rPr>
          <w:rFonts w:ascii="Times New Roman" w:hAnsi="Times New Roman"/>
          <w:sz w:val="24"/>
          <w:szCs w:val="24"/>
        </w:rPr>
        <w:t>Mokyklos  darbuotojams ne daugiau kaip vieną kartą per metus gali būti skiriamos premijos:</w:t>
      </w:r>
    </w:p>
    <w:p w14:paraId="29124260" w14:textId="77777777" w:rsidR="00D95B15" w:rsidRDefault="001E05E2">
      <w:pPr>
        <w:numPr>
          <w:ilvl w:val="1"/>
          <w:numId w:val="1"/>
        </w:numPr>
        <w:tabs>
          <w:tab w:val="left" w:pos="567"/>
        </w:tabs>
        <w:spacing w:after="0" w:line="240" w:lineRule="auto"/>
        <w:ind w:left="0" w:firstLine="709"/>
        <w:jc w:val="both"/>
      </w:pPr>
      <w:r>
        <w:rPr>
          <w:rFonts w:ascii="Times New Roman" w:hAnsi="Times New Roman"/>
          <w:sz w:val="24"/>
          <w:szCs w:val="24"/>
        </w:rPr>
        <w:t>atlikus vienkartines ypač svarbias mokyklos veiklai užduotis;</w:t>
      </w:r>
    </w:p>
    <w:p w14:paraId="3C892AF3" w14:textId="77777777" w:rsidR="00D95B15" w:rsidRDefault="001E05E2">
      <w:pPr>
        <w:numPr>
          <w:ilvl w:val="1"/>
          <w:numId w:val="1"/>
        </w:numPr>
        <w:tabs>
          <w:tab w:val="left" w:pos="567"/>
        </w:tabs>
        <w:spacing w:after="0" w:line="240" w:lineRule="auto"/>
        <w:ind w:left="0" w:firstLine="709"/>
        <w:jc w:val="both"/>
      </w:pPr>
      <w:r>
        <w:rPr>
          <w:rFonts w:ascii="Times New Roman" w:hAnsi="Times New Roman"/>
          <w:sz w:val="24"/>
          <w:szCs w:val="24"/>
        </w:rPr>
        <w:t>labai gerai įvertinus mokyklos darbuotojo praėjusių kalendorinių metų veiklą.</w:t>
      </w:r>
    </w:p>
    <w:p w14:paraId="75419074" w14:textId="77777777" w:rsidR="00D95B15" w:rsidRDefault="001E05E2">
      <w:pPr>
        <w:numPr>
          <w:ilvl w:val="0"/>
          <w:numId w:val="1"/>
        </w:numPr>
        <w:tabs>
          <w:tab w:val="left" w:pos="567"/>
          <w:tab w:val="left" w:pos="851"/>
        </w:tabs>
        <w:spacing w:after="0" w:line="240" w:lineRule="auto"/>
        <w:ind w:left="0" w:firstLine="567"/>
        <w:jc w:val="both"/>
      </w:pPr>
      <w:r>
        <w:rPr>
          <w:rFonts w:ascii="Times New Roman" w:hAnsi="Times New Roman"/>
          <w:sz w:val="24"/>
          <w:szCs w:val="24"/>
        </w:rPr>
        <w:t>Premija skiriama mokyklos direktoriaus įsakymu, neviršijant mokyklos darbuotojo pareiginės algos pastoviosios dalies dydžio, įvertinus Mokyklos turimas darbo užmokesčio fondo lėšas.</w:t>
      </w:r>
    </w:p>
    <w:p w14:paraId="6F4FACB9" w14:textId="77777777" w:rsidR="00D95B15" w:rsidRDefault="00D95B15">
      <w:pPr>
        <w:tabs>
          <w:tab w:val="left" w:pos="567"/>
        </w:tabs>
        <w:spacing w:before="120" w:after="120" w:line="240" w:lineRule="auto"/>
        <w:jc w:val="center"/>
        <w:rPr>
          <w:rFonts w:ascii="Times New Roman" w:hAnsi="Times New Roman"/>
          <w:sz w:val="24"/>
          <w:szCs w:val="24"/>
        </w:rPr>
      </w:pPr>
    </w:p>
    <w:p w14:paraId="5EA21557" w14:textId="77777777" w:rsidR="00D95B15" w:rsidRDefault="001E05E2">
      <w:pPr>
        <w:tabs>
          <w:tab w:val="left" w:pos="567"/>
        </w:tabs>
        <w:spacing w:after="0" w:line="240" w:lineRule="auto"/>
        <w:jc w:val="center"/>
      </w:pPr>
      <w:r>
        <w:rPr>
          <w:rFonts w:ascii="Times New Roman" w:hAnsi="Times New Roman"/>
          <w:b/>
          <w:sz w:val="24"/>
          <w:szCs w:val="24"/>
        </w:rPr>
        <w:t>VIII SKYRIUS</w:t>
      </w:r>
    </w:p>
    <w:p w14:paraId="0B19863F" w14:textId="21BB06CD" w:rsidR="00D95B15" w:rsidRDefault="001E05E2">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DARBO UŽMOKESČIO INDEKSAVIMO TVARKA</w:t>
      </w:r>
    </w:p>
    <w:p w14:paraId="1F00A5DD" w14:textId="77777777" w:rsidR="00752E93" w:rsidRDefault="00752E93">
      <w:pPr>
        <w:tabs>
          <w:tab w:val="left" w:pos="567"/>
        </w:tabs>
        <w:spacing w:after="0" w:line="240" w:lineRule="auto"/>
        <w:jc w:val="center"/>
      </w:pPr>
    </w:p>
    <w:p w14:paraId="6D3FD7FB" w14:textId="77777777" w:rsidR="00D95B15" w:rsidRDefault="001E05E2">
      <w:pPr>
        <w:numPr>
          <w:ilvl w:val="0"/>
          <w:numId w:val="1"/>
        </w:numPr>
        <w:tabs>
          <w:tab w:val="left" w:pos="567"/>
          <w:tab w:val="left" w:pos="851"/>
        </w:tabs>
        <w:spacing w:after="0" w:line="240" w:lineRule="auto"/>
        <w:ind w:left="0" w:firstLine="567"/>
        <w:jc w:val="both"/>
      </w:pPr>
      <w:r>
        <w:rPr>
          <w:rFonts w:ascii="Times New Roman" w:hAnsi="Times New Roman"/>
          <w:sz w:val="24"/>
          <w:szCs w:val="24"/>
        </w:rPr>
        <w:t>Darbo užmokesčio indeksavimas yra pajamų perskaičiavimas, siekiant visiškai ar iš dalies kompensuoti dėl vartotojų kainų padidėjimo prarastas pajamas. Indeksuojama  Mokyklos darbininkų pareiginės algos pastoviosios dalies dydis (minimali mėnesio alga). Konkretų indeksuoto darbo užmokesčio Trišalės tarybos teikimu nustato Lietuvos Respublikos Vyriausybė, įvertinusi vidutinio darbo užmokesčio ir nedarbo kitimo tendencijas šalyje.</w:t>
      </w:r>
    </w:p>
    <w:p w14:paraId="454DA1C2" w14:textId="77777777" w:rsidR="00D95B15" w:rsidRDefault="00D95B15">
      <w:pPr>
        <w:tabs>
          <w:tab w:val="left" w:pos="567"/>
        </w:tabs>
        <w:spacing w:before="120" w:after="120" w:line="240" w:lineRule="auto"/>
        <w:jc w:val="center"/>
        <w:rPr>
          <w:rFonts w:ascii="Times New Roman" w:hAnsi="Times New Roman"/>
          <w:sz w:val="24"/>
          <w:szCs w:val="24"/>
        </w:rPr>
      </w:pPr>
    </w:p>
    <w:p w14:paraId="4E4366C4" w14:textId="77777777" w:rsidR="00D95B15" w:rsidRDefault="001E05E2">
      <w:pPr>
        <w:tabs>
          <w:tab w:val="left" w:pos="567"/>
        </w:tabs>
        <w:spacing w:after="0" w:line="240" w:lineRule="auto"/>
        <w:jc w:val="center"/>
      </w:pPr>
      <w:r>
        <w:rPr>
          <w:rFonts w:ascii="Times New Roman" w:hAnsi="Times New Roman"/>
          <w:b/>
          <w:sz w:val="24"/>
          <w:szCs w:val="24"/>
        </w:rPr>
        <w:t>IX SKYRIUS</w:t>
      </w:r>
    </w:p>
    <w:p w14:paraId="0ACA5E80" w14:textId="77777777" w:rsidR="00D95B15" w:rsidRDefault="001E05E2">
      <w:pPr>
        <w:tabs>
          <w:tab w:val="left" w:pos="567"/>
        </w:tabs>
        <w:spacing w:after="0" w:line="240" w:lineRule="auto"/>
        <w:jc w:val="center"/>
      </w:pPr>
      <w:r>
        <w:rPr>
          <w:rFonts w:ascii="Times New Roman" w:hAnsi="Times New Roman"/>
          <w:b/>
          <w:sz w:val="24"/>
          <w:szCs w:val="24"/>
        </w:rPr>
        <w:t>BAIGIAMOSIOS NUOSTATOS</w:t>
      </w:r>
    </w:p>
    <w:p w14:paraId="1097FA31" w14:textId="77777777" w:rsidR="00D95B15" w:rsidRDefault="00D95B15">
      <w:pPr>
        <w:tabs>
          <w:tab w:val="left" w:pos="567"/>
        </w:tabs>
        <w:spacing w:after="0" w:line="240" w:lineRule="auto"/>
        <w:jc w:val="center"/>
        <w:rPr>
          <w:rFonts w:ascii="Times New Roman" w:hAnsi="Times New Roman"/>
          <w:b/>
          <w:sz w:val="24"/>
          <w:szCs w:val="24"/>
        </w:rPr>
      </w:pPr>
    </w:p>
    <w:p w14:paraId="3165EB4A" w14:textId="77777777" w:rsidR="00D95B15" w:rsidRDefault="001E05E2">
      <w:pPr>
        <w:pStyle w:val="Sraopastraipa"/>
        <w:numPr>
          <w:ilvl w:val="0"/>
          <w:numId w:val="1"/>
        </w:numPr>
        <w:tabs>
          <w:tab w:val="left" w:pos="567"/>
          <w:tab w:val="left" w:pos="993"/>
        </w:tabs>
        <w:spacing w:after="0" w:line="240" w:lineRule="auto"/>
        <w:ind w:left="0" w:firstLine="567"/>
        <w:jc w:val="both"/>
      </w:pPr>
      <w:r>
        <w:rPr>
          <w:rFonts w:ascii="Times New Roman" w:hAnsi="Times New Roman"/>
          <w:sz w:val="24"/>
          <w:szCs w:val="24"/>
        </w:rPr>
        <w:t>Šiame Apraše neaptarti darbo užmokesčio ir kitų su darbo santykiais susijusių išmokų mokėjimo aspektai yra reglamentuojami Lietuvos Respublikos darbo kodekso ir jo įgyvendinimą reglamentuojančių poįstatyminių norminių teisės aktų.</w:t>
      </w:r>
    </w:p>
    <w:p w14:paraId="2E004648" w14:textId="77777777" w:rsidR="00D95B15" w:rsidRDefault="001E05E2">
      <w:pPr>
        <w:pStyle w:val="Sraopastraipa"/>
        <w:numPr>
          <w:ilvl w:val="0"/>
          <w:numId w:val="1"/>
        </w:numPr>
        <w:tabs>
          <w:tab w:val="left" w:pos="567"/>
          <w:tab w:val="left" w:pos="993"/>
        </w:tabs>
        <w:spacing w:after="0" w:line="240" w:lineRule="auto"/>
        <w:ind w:left="0" w:firstLine="567"/>
        <w:jc w:val="both"/>
      </w:pPr>
      <w:r>
        <w:rPr>
          <w:rFonts w:ascii="Times New Roman" w:hAnsi="Times New Roman"/>
          <w:sz w:val="24"/>
          <w:szCs w:val="24"/>
        </w:rPr>
        <w:t>Šis Aprašas peržiūrimas ir atnaujinamas esant būtinybei, tačiau ne rečiau kaip kartą per kartą metus arba pasikeitus norminiams teisės aktams.</w:t>
      </w:r>
    </w:p>
    <w:p w14:paraId="5B950E2C" w14:textId="71EB13E5" w:rsidR="00D95B15" w:rsidRDefault="00752E93">
      <w:pPr>
        <w:pStyle w:val="Sraopastraipa"/>
        <w:numPr>
          <w:ilvl w:val="0"/>
          <w:numId w:val="1"/>
        </w:numPr>
        <w:tabs>
          <w:tab w:val="left" w:pos="567"/>
          <w:tab w:val="left" w:pos="993"/>
        </w:tabs>
        <w:spacing w:after="0" w:line="240" w:lineRule="auto"/>
        <w:ind w:left="0" w:firstLine="567"/>
        <w:jc w:val="both"/>
      </w:pPr>
      <w:r>
        <w:rPr>
          <w:rFonts w:ascii="Times New Roman" w:hAnsi="Times New Roman"/>
          <w:sz w:val="24"/>
          <w:szCs w:val="24"/>
        </w:rPr>
        <w:t xml:space="preserve">Šiam Aprašui </w:t>
      </w:r>
      <w:r w:rsidR="00C843C9">
        <w:rPr>
          <w:rFonts w:ascii="Times New Roman" w:hAnsi="Times New Roman"/>
          <w:sz w:val="24"/>
          <w:szCs w:val="24"/>
        </w:rPr>
        <w:t>pritarta Darbo tarybos posėdyje ( 2019-09-24, protokolo Nr.1).</w:t>
      </w:r>
    </w:p>
    <w:p w14:paraId="004D9BE9" w14:textId="77777777" w:rsidR="00D95B15" w:rsidRDefault="00D95B15">
      <w:pPr>
        <w:spacing w:after="0" w:line="240" w:lineRule="auto"/>
        <w:rPr>
          <w:rFonts w:ascii="Times New Roman" w:hAnsi="Times New Roman"/>
          <w:sz w:val="24"/>
          <w:szCs w:val="24"/>
        </w:rPr>
      </w:pPr>
    </w:p>
    <w:p w14:paraId="3C62D8AA" w14:textId="77777777" w:rsidR="00D95B15" w:rsidRDefault="001E05E2">
      <w:pPr>
        <w:spacing w:after="0" w:line="240" w:lineRule="auto"/>
        <w:jc w:val="center"/>
      </w:pPr>
      <w:r>
        <w:rPr>
          <w:rFonts w:ascii="Times New Roman" w:hAnsi="Times New Roman"/>
          <w:sz w:val="24"/>
          <w:szCs w:val="24"/>
        </w:rPr>
        <w:t>__________________________________</w:t>
      </w:r>
    </w:p>
    <w:p w14:paraId="371ED33E" w14:textId="77777777" w:rsidR="00D95B15" w:rsidRDefault="00D95B15">
      <w:pPr>
        <w:spacing w:after="0" w:line="240" w:lineRule="auto"/>
        <w:rPr>
          <w:rFonts w:ascii="Times New Roman" w:hAnsi="Times New Roman"/>
          <w:sz w:val="24"/>
          <w:szCs w:val="24"/>
        </w:rPr>
      </w:pPr>
    </w:p>
    <w:sectPr w:rsidR="00D95B15">
      <w:headerReference w:type="default" r:id="rId7"/>
      <w:headerReference w:type="first" r:id="rId8"/>
      <w:pgSz w:w="11906" w:h="16838"/>
      <w:pgMar w:top="1134" w:right="1023"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040D5" w14:textId="77777777" w:rsidR="007D4275" w:rsidRDefault="007D4275">
      <w:pPr>
        <w:spacing w:after="0" w:line="240" w:lineRule="auto"/>
      </w:pPr>
      <w:r>
        <w:separator/>
      </w:r>
    </w:p>
  </w:endnote>
  <w:endnote w:type="continuationSeparator" w:id="0">
    <w:p w14:paraId="17F896F1" w14:textId="77777777" w:rsidR="007D4275" w:rsidRDefault="007D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0CC58" w14:textId="77777777" w:rsidR="007D4275" w:rsidRDefault="007D4275">
      <w:pPr>
        <w:spacing w:after="0" w:line="240" w:lineRule="auto"/>
      </w:pPr>
      <w:r>
        <w:separator/>
      </w:r>
    </w:p>
  </w:footnote>
  <w:footnote w:type="continuationSeparator" w:id="0">
    <w:p w14:paraId="404311F5" w14:textId="77777777" w:rsidR="007D4275" w:rsidRDefault="007D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2ABC7" w14:textId="26336273" w:rsidR="00D95B15" w:rsidRDefault="001E05E2">
    <w:pPr>
      <w:pStyle w:val="Antrats"/>
      <w:jc w:val="center"/>
    </w:pPr>
    <w:r>
      <w:fldChar w:fldCharType="begin"/>
    </w:r>
    <w:r>
      <w:instrText xml:space="preserve"> PAGE </w:instrText>
    </w:r>
    <w:r>
      <w:fldChar w:fldCharType="separate"/>
    </w:r>
    <w:r w:rsidR="007B23BF">
      <w:rPr>
        <w:noProof/>
      </w:rPr>
      <w:t>4</w:t>
    </w:r>
    <w:r>
      <w:fldChar w:fldCharType="end"/>
    </w:r>
  </w:p>
  <w:p w14:paraId="0134A4FF" w14:textId="77777777" w:rsidR="00D95B15" w:rsidRDefault="00D95B15">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9A39" w14:textId="77777777" w:rsidR="00D95B15" w:rsidRDefault="00D95B15">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468"/>
        </w:tabs>
        <w:ind w:left="4188" w:hanging="360"/>
      </w:pPr>
      <w:rPr>
        <w:rFonts w:ascii="Garamond" w:hAnsi="Garamond" w:cs="Garamond" w:hint="default"/>
        <w:sz w:val="24"/>
        <w:szCs w:val="24"/>
      </w:rPr>
    </w:lvl>
    <w:lvl w:ilvl="1">
      <w:start w:val="1"/>
      <w:numFmt w:val="decimal"/>
      <w:lvlText w:val="%1.%2."/>
      <w:lvlJc w:val="left"/>
      <w:pPr>
        <w:tabs>
          <w:tab w:val="num" w:pos="0"/>
        </w:tabs>
        <w:ind w:left="1287" w:hanging="720"/>
      </w:pPr>
      <w:rPr>
        <w:rFonts w:ascii="Garamond" w:hAnsi="Garamond" w:cs="Garamond" w:hint="default"/>
        <w:sz w:val="24"/>
        <w:szCs w:val="24"/>
      </w:rPr>
    </w:lvl>
    <w:lvl w:ilvl="2">
      <w:start w:val="1"/>
      <w:numFmt w:val="decimal"/>
      <w:lvlText w:val="%1.%2.%3."/>
      <w:lvlJc w:val="left"/>
      <w:pPr>
        <w:tabs>
          <w:tab w:val="num" w:pos="0"/>
        </w:tabs>
        <w:ind w:left="1494" w:hanging="720"/>
      </w:pPr>
      <w:rPr>
        <w:rFonts w:ascii="Garamond" w:hAnsi="Garamond" w:cs="Garamond" w:hint="default"/>
        <w:sz w:val="24"/>
        <w:szCs w:val="24"/>
      </w:rPr>
    </w:lvl>
    <w:lvl w:ilvl="3">
      <w:start w:val="1"/>
      <w:numFmt w:val="decimal"/>
      <w:lvlText w:val="%1.%2.%3.%4."/>
      <w:lvlJc w:val="left"/>
      <w:pPr>
        <w:tabs>
          <w:tab w:val="num" w:pos="0"/>
        </w:tabs>
        <w:ind w:left="2061" w:hanging="1080"/>
      </w:pPr>
      <w:rPr>
        <w:rFonts w:ascii="Garamond" w:hAnsi="Garamond" w:cs="Garamond" w:hint="default"/>
        <w:sz w:val="24"/>
        <w:szCs w:val="24"/>
      </w:rPr>
    </w:lvl>
    <w:lvl w:ilvl="4">
      <w:start w:val="1"/>
      <w:numFmt w:val="decimal"/>
      <w:lvlText w:val="%1.%2.%3.%4.%5."/>
      <w:lvlJc w:val="left"/>
      <w:pPr>
        <w:tabs>
          <w:tab w:val="num" w:pos="0"/>
        </w:tabs>
        <w:ind w:left="2268" w:hanging="1080"/>
      </w:pPr>
      <w:rPr>
        <w:rFonts w:ascii="Garamond" w:hAnsi="Garamond" w:cs="Garamond" w:hint="default"/>
        <w:sz w:val="24"/>
        <w:szCs w:val="24"/>
      </w:rPr>
    </w:lvl>
    <w:lvl w:ilvl="5">
      <w:start w:val="1"/>
      <w:numFmt w:val="decimal"/>
      <w:lvlText w:val="%1.%2.%3.%4.%5.%6."/>
      <w:lvlJc w:val="left"/>
      <w:pPr>
        <w:tabs>
          <w:tab w:val="num" w:pos="0"/>
        </w:tabs>
        <w:ind w:left="2835" w:hanging="1440"/>
      </w:pPr>
      <w:rPr>
        <w:rFonts w:ascii="Garamond" w:hAnsi="Garamond" w:cs="Garamond" w:hint="default"/>
        <w:sz w:val="24"/>
        <w:szCs w:val="24"/>
      </w:rPr>
    </w:lvl>
    <w:lvl w:ilvl="6">
      <w:start w:val="1"/>
      <w:numFmt w:val="decimal"/>
      <w:lvlText w:val="%1.%2.%3.%4.%5.%6.%7."/>
      <w:lvlJc w:val="left"/>
      <w:pPr>
        <w:tabs>
          <w:tab w:val="num" w:pos="0"/>
        </w:tabs>
        <w:ind w:left="3402" w:hanging="1800"/>
      </w:pPr>
      <w:rPr>
        <w:rFonts w:ascii="Garamond" w:hAnsi="Garamond" w:cs="Garamond" w:hint="default"/>
        <w:sz w:val="24"/>
        <w:szCs w:val="24"/>
      </w:rPr>
    </w:lvl>
    <w:lvl w:ilvl="7">
      <w:start w:val="1"/>
      <w:numFmt w:val="decimal"/>
      <w:lvlText w:val="%1.%2.%3.%4.%5.%6.%7.%8."/>
      <w:lvlJc w:val="left"/>
      <w:pPr>
        <w:tabs>
          <w:tab w:val="num" w:pos="0"/>
        </w:tabs>
        <w:ind w:left="3609" w:hanging="1800"/>
      </w:pPr>
      <w:rPr>
        <w:rFonts w:ascii="Garamond" w:hAnsi="Garamond" w:cs="Garamond" w:hint="default"/>
        <w:sz w:val="24"/>
        <w:szCs w:val="24"/>
      </w:rPr>
    </w:lvl>
    <w:lvl w:ilvl="8">
      <w:start w:val="1"/>
      <w:numFmt w:val="decimal"/>
      <w:lvlText w:val="%1.%2.%3.%4.%5.%6.%7.%8.%9."/>
      <w:lvlJc w:val="left"/>
      <w:pPr>
        <w:tabs>
          <w:tab w:val="num" w:pos="0"/>
        </w:tabs>
        <w:ind w:left="4176" w:hanging="2160"/>
      </w:pPr>
      <w:rPr>
        <w:rFonts w:ascii="Garamond" w:hAnsi="Garamond" w:cs="Garamond" w:hint="default"/>
        <w:sz w:val="24"/>
        <w:szCs w:val="24"/>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76"/>
    <w:rsid w:val="001E05E2"/>
    <w:rsid w:val="00200D12"/>
    <w:rsid w:val="002A0C5D"/>
    <w:rsid w:val="002C7A01"/>
    <w:rsid w:val="002D4783"/>
    <w:rsid w:val="0043220D"/>
    <w:rsid w:val="004E1FA1"/>
    <w:rsid w:val="005C7612"/>
    <w:rsid w:val="00752E93"/>
    <w:rsid w:val="007B23BF"/>
    <w:rsid w:val="007D4275"/>
    <w:rsid w:val="00814F0B"/>
    <w:rsid w:val="008F1E5A"/>
    <w:rsid w:val="00B35046"/>
    <w:rsid w:val="00BC1B16"/>
    <w:rsid w:val="00C843C9"/>
    <w:rsid w:val="00D95B15"/>
    <w:rsid w:val="00DE16B2"/>
    <w:rsid w:val="00E03BB5"/>
    <w:rsid w:val="00EB58F2"/>
    <w:rsid w:val="00FB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0A5EF9"/>
  <w15:chartTrackingRefBased/>
  <w15:docId w15:val="{1B09B580-36E8-46C3-B3BB-38C5EC1B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spacing w:after="160" w:line="252" w:lineRule="auto"/>
    </w:pPr>
    <w:rPr>
      <w:rFonts w:ascii="Calibri" w:eastAsia="Calibri" w:hAnsi="Calibri"/>
      <w:kern w:val="1"/>
      <w:sz w:val="22"/>
      <w:szCs w:val="22"/>
      <w:lang w:val="lt-LT"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Garamond" w:hAnsi="Garamond" w:cs="Garamond" w:hint="default"/>
      <w:sz w:val="24"/>
      <w:szCs w:val="24"/>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hint="default"/>
      <w:b w:val="0"/>
    </w:rPr>
  </w:style>
  <w:style w:type="character" w:customStyle="1" w:styleId="Numatytasispastraiposriftas1">
    <w:name w:val="Numatytasis pastraipos šriftas1"/>
  </w:style>
  <w:style w:type="character" w:customStyle="1" w:styleId="KomentarotekstasDiagrama">
    <w:name w:val="Komentaro tekstas Diagrama"/>
    <w:rPr>
      <w:rFonts w:ascii="Calibri" w:eastAsia="Calibri" w:hAnsi="Calibri" w:cs="Times New Roman"/>
      <w:sz w:val="20"/>
      <w:szCs w:val="20"/>
    </w:rPr>
  </w:style>
  <w:style w:type="character" w:customStyle="1" w:styleId="PuslapioinaostekstasDiagrama">
    <w:name w:val="Puslapio išnašos tekstas Diagrama"/>
    <w:rPr>
      <w:rFonts w:ascii="Calibri" w:eastAsia="Calibri" w:hAnsi="Calibri" w:cs="Times New Roman"/>
      <w:sz w:val="20"/>
      <w:szCs w:val="20"/>
    </w:rPr>
  </w:style>
  <w:style w:type="character" w:customStyle="1" w:styleId="FootnoteCharacters">
    <w:name w:val="Footnote Characters"/>
    <w:rPr>
      <w:vertAlign w:val="superscript"/>
    </w:rPr>
  </w:style>
  <w:style w:type="character" w:customStyle="1" w:styleId="AntratsDiagrama">
    <w:name w:val="Antraštės Diagrama"/>
    <w:rPr>
      <w:sz w:val="22"/>
      <w:szCs w:val="22"/>
    </w:rPr>
  </w:style>
  <w:style w:type="character" w:customStyle="1" w:styleId="PoratDiagrama">
    <w:name w:val="Poraštė Diagrama"/>
    <w:rPr>
      <w:sz w:val="22"/>
      <w:szCs w:val="22"/>
    </w:rPr>
  </w:style>
  <w:style w:type="character" w:customStyle="1" w:styleId="Komentaronuoroda1">
    <w:name w:val="Komentaro nuoroda1"/>
    <w:rPr>
      <w:sz w:val="16"/>
      <w:szCs w:val="16"/>
    </w:rPr>
  </w:style>
  <w:style w:type="character" w:customStyle="1" w:styleId="KomentarotemaDiagrama">
    <w:name w:val="Komentaro tema Diagrama"/>
    <w:rPr>
      <w:rFonts w:ascii="Calibri" w:eastAsia="Calibri" w:hAnsi="Calibri" w:cs="Times New Roman"/>
      <w:b/>
      <w:bCs/>
      <w:sz w:val="20"/>
      <w:szCs w:val="20"/>
    </w:rPr>
  </w:style>
  <w:style w:type="character" w:customStyle="1" w:styleId="DebesliotekstasDiagrama">
    <w:name w:val="Debesėlio tekstas Diagrama"/>
    <w:rPr>
      <w:rFonts w:ascii="Segoe UI" w:hAnsi="Segoe UI" w:cs="Segoe UI"/>
      <w:sz w:val="18"/>
      <w:szCs w:val="18"/>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Garamond" w:hAnsi="Garamond" w:cs="Garamond"/>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eastAsia="Times New Roman" w:hAnsi="Garamond" w:cs="Garamond"/>
      <w:sz w:val="24"/>
      <w:szCs w:val="24"/>
      <w:lang w:eastAsia="lt-LT"/>
    </w:rPr>
  </w:style>
  <w:style w:type="character" w:customStyle="1" w:styleId="WW8Num25z1">
    <w:name w:val="WW8Num25z1"/>
    <w:rPr>
      <w:rFonts w:ascii="Garamond" w:eastAsia="Times New Roman" w:hAnsi="Garamond" w:cs="Garamond"/>
      <w:sz w:val="24"/>
      <w:szCs w:val="24"/>
      <w:lang w:eastAsia="lt-LT"/>
    </w:rPr>
  </w:style>
  <w:style w:type="paragraph" w:customStyle="1" w:styleId="Heading">
    <w:name w:val="Heading"/>
    <w:basedOn w:val="prastasis"/>
    <w:next w:val="Pagrindinistekstas"/>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pPr>
      <w:suppressLineNumbers/>
    </w:pPr>
    <w:rPr>
      <w:rFonts w:cs="Mangal"/>
    </w:rPr>
  </w:style>
  <w:style w:type="paragraph" w:styleId="Sraopastraipa">
    <w:name w:val="List Paragraph"/>
    <w:basedOn w:val="prastasis"/>
    <w:qFormat/>
    <w:pPr>
      <w:ind w:left="720"/>
      <w:contextualSpacing/>
    </w:pPr>
  </w:style>
  <w:style w:type="paragraph" w:customStyle="1" w:styleId="Komentarotekstas1">
    <w:name w:val="Komentaro tekstas1"/>
    <w:basedOn w:val="prastasis"/>
    <w:pPr>
      <w:spacing w:line="240" w:lineRule="auto"/>
    </w:pPr>
    <w:rPr>
      <w:sz w:val="20"/>
      <w:szCs w:val="20"/>
    </w:rPr>
  </w:style>
  <w:style w:type="paragraph" w:styleId="Puslapioinaostekstas">
    <w:name w:val="footnote text"/>
    <w:basedOn w:val="prastasis"/>
    <w:pPr>
      <w:spacing w:after="0" w:line="240" w:lineRule="auto"/>
    </w:pPr>
    <w:rPr>
      <w:sz w:val="20"/>
      <w:szCs w:val="20"/>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styleId="Komentarotema">
    <w:name w:val="annotation subject"/>
    <w:basedOn w:val="Komentarotekstas1"/>
    <w:next w:val="Komentarotekstas1"/>
    <w:pPr>
      <w:spacing w:line="252" w:lineRule="auto"/>
    </w:pPr>
    <w:rPr>
      <w:b/>
      <w:bCs/>
    </w:rPr>
  </w:style>
  <w:style w:type="paragraph" w:styleId="Debesliotekstas">
    <w:name w:val="Balloon Text"/>
    <w:basedOn w:val="prastasis"/>
    <w:pPr>
      <w:spacing w:after="0" w:line="240" w:lineRule="auto"/>
    </w:pPr>
    <w:rPr>
      <w:rFonts w:ascii="Segoe UI" w:hAnsi="Segoe UI" w:cs="Segoe UI"/>
      <w:sz w:val="18"/>
      <w:szCs w:val="18"/>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customStyle="1" w:styleId="Default">
    <w:name w:val="Default"/>
    <w:pPr>
      <w:suppressAutoHyphens/>
      <w:autoSpaceDE w:val="0"/>
      <w:jc w:val="both"/>
    </w:pPr>
    <w:rPr>
      <w:rFonts w:eastAsia="Calibri"/>
      <w:color w:val="000000"/>
      <w:kern w:val="1"/>
      <w:sz w:val="24"/>
      <w:szCs w:val="24"/>
      <w:lang w:val="lt-LT" w:eastAsia="zh-CN"/>
    </w:rPr>
  </w:style>
  <w:style w:type="paragraph" w:customStyle="1" w:styleId="prastasistinklapis">
    <w:name w:val="Įprastasis (tinklapis)"/>
    <w:basedOn w:val="prastasis"/>
    <w:pPr>
      <w:spacing w:before="280" w:after="280"/>
    </w:pPr>
    <w:rPr>
      <w:rFonts w:ascii="Times New Roman" w:eastAsia="Times New Roman" w:hAnsi="Times New Roman"/>
      <w:sz w:val="24"/>
      <w:szCs w:val="24"/>
    </w:rPr>
  </w:style>
  <w:style w:type="paragraph" w:styleId="Komentarotekstas">
    <w:name w:val="annotation text"/>
    <w:basedOn w:val="prastasis"/>
    <w:link w:val="KomentarotekstasDiagrama1"/>
    <w:uiPriority w:val="99"/>
    <w:semiHidden/>
    <w:unhideWhenUsed/>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Pr>
      <w:rFonts w:ascii="Calibri" w:eastAsia="Calibri" w:hAnsi="Calibri"/>
      <w:kern w:val="1"/>
      <w:lang w:val="lt-LT" w:eastAsia="zh-CN"/>
    </w:rPr>
  </w:style>
  <w:style w:type="character" w:styleId="Komentaronuoroda">
    <w:name w:val="annotation reference"/>
    <w:basedOn w:val="Numatytasispastraiposrifta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1607</Words>
  <Characters>9160</Characters>
  <Application>Microsoft Office Word</Application>
  <DocSecurity>0</DocSecurity>
  <Lines>76</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15</cp:revision>
  <cp:lastPrinted>2020-02-03T12:05:00Z</cp:lastPrinted>
  <dcterms:created xsi:type="dcterms:W3CDTF">2020-01-31T09:26:00Z</dcterms:created>
  <dcterms:modified xsi:type="dcterms:W3CDTF">2020-02-03T12:39:00Z</dcterms:modified>
</cp:coreProperties>
</file>